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0" w:type="dxa"/>
        <w:tblInd w:w="108" w:type="dxa"/>
        <w:tblCellMar>
          <w:left w:w="0" w:type="dxa"/>
          <w:right w:w="0" w:type="dxa"/>
        </w:tblCellMar>
        <w:tblLook w:val="04A0" w:firstRow="1" w:lastRow="0" w:firstColumn="1" w:lastColumn="0" w:noHBand="0" w:noVBand="1"/>
      </w:tblPr>
      <w:tblGrid>
        <w:gridCol w:w="4003"/>
        <w:gridCol w:w="6237"/>
      </w:tblGrid>
      <w:tr w:rsidR="007E216C" w:rsidRPr="007E216C" w:rsidTr="003B4BE3">
        <w:tc>
          <w:tcPr>
            <w:tcW w:w="4003" w:type="dxa"/>
            <w:tcBorders>
              <w:top w:val="nil"/>
              <w:left w:val="nil"/>
              <w:bottom w:val="nil"/>
              <w:right w:val="nil"/>
            </w:tcBorders>
            <w:shd w:val="clear" w:color="auto" w:fill="auto"/>
            <w:tcMar>
              <w:top w:w="0" w:type="dxa"/>
              <w:left w:w="108" w:type="dxa"/>
              <w:bottom w:w="0" w:type="dxa"/>
              <w:right w:w="108" w:type="dxa"/>
            </w:tcMar>
            <w:hideMark/>
          </w:tcPr>
          <w:p w:rsidR="007E216C" w:rsidRPr="003B4BE3" w:rsidRDefault="007E216C" w:rsidP="007E216C">
            <w:pPr>
              <w:spacing w:before="100" w:beforeAutospacing="1" w:after="100" w:afterAutospacing="1" w:line="240" w:lineRule="auto"/>
              <w:jc w:val="center"/>
              <w:rPr>
                <w:rFonts w:ascii="Times New Roman" w:eastAsia="Times New Roman" w:hAnsi="Times New Roman" w:cs="Times New Roman"/>
                <w:color w:val="2E2E2E"/>
                <w:sz w:val="26"/>
                <w:szCs w:val="26"/>
              </w:rPr>
            </w:pPr>
            <w:r w:rsidRPr="003B4BE3">
              <w:rPr>
                <w:rFonts w:ascii="Times New Roman" w:eastAsia="Times New Roman" w:hAnsi="Times New Roman" w:cs="Times New Roman"/>
                <w:b/>
                <w:bCs/>
                <w:color w:val="2E2E2E"/>
                <w:sz w:val="26"/>
                <w:szCs w:val="26"/>
              </w:rPr>
              <w:t>THỦ TƯỚNG CHÍNH PHỦ</w:t>
            </w:r>
            <w:r w:rsidRPr="003B4BE3">
              <w:rPr>
                <w:rFonts w:ascii="Times New Roman" w:eastAsia="Times New Roman" w:hAnsi="Times New Roman" w:cs="Times New Roman"/>
                <w:b/>
                <w:bCs/>
                <w:color w:val="2E2E2E"/>
                <w:sz w:val="26"/>
                <w:szCs w:val="26"/>
              </w:rPr>
              <w:br/>
              <w:t>------------------</w:t>
            </w:r>
          </w:p>
          <w:p w:rsidR="007E216C" w:rsidRPr="003B4BE3" w:rsidRDefault="007E216C" w:rsidP="007E216C">
            <w:pPr>
              <w:spacing w:before="100" w:beforeAutospacing="1" w:after="100" w:afterAutospacing="1" w:line="240" w:lineRule="auto"/>
              <w:jc w:val="center"/>
              <w:rPr>
                <w:rFonts w:ascii="Times New Roman" w:eastAsia="Times New Roman" w:hAnsi="Times New Roman" w:cs="Times New Roman"/>
                <w:color w:val="2E2E2E"/>
                <w:sz w:val="26"/>
                <w:szCs w:val="26"/>
              </w:rPr>
            </w:pPr>
            <w:r w:rsidRPr="003B4BE3">
              <w:rPr>
                <w:rFonts w:ascii="Times New Roman" w:eastAsia="Times New Roman" w:hAnsi="Times New Roman" w:cs="Times New Roman"/>
                <w:color w:val="2E2E2E"/>
                <w:sz w:val="26"/>
                <w:szCs w:val="26"/>
              </w:rPr>
              <w:t>Số: 1855/QĐ-TTg</w:t>
            </w:r>
          </w:p>
        </w:tc>
        <w:tc>
          <w:tcPr>
            <w:tcW w:w="6237" w:type="dxa"/>
            <w:tcBorders>
              <w:top w:val="nil"/>
              <w:left w:val="nil"/>
              <w:bottom w:val="nil"/>
              <w:right w:val="nil"/>
            </w:tcBorders>
            <w:shd w:val="clear" w:color="auto" w:fill="auto"/>
            <w:tcMar>
              <w:top w:w="0" w:type="dxa"/>
              <w:left w:w="108" w:type="dxa"/>
              <w:bottom w:w="0" w:type="dxa"/>
              <w:right w:w="108" w:type="dxa"/>
            </w:tcMar>
            <w:hideMark/>
          </w:tcPr>
          <w:p w:rsidR="007E216C" w:rsidRPr="003B4BE3" w:rsidRDefault="007E216C" w:rsidP="003B4BE3">
            <w:pPr>
              <w:spacing w:before="100" w:beforeAutospacing="1" w:after="100" w:afterAutospacing="1" w:line="240" w:lineRule="auto"/>
              <w:ind w:left="-391" w:firstLine="391"/>
              <w:jc w:val="center"/>
              <w:rPr>
                <w:rFonts w:ascii="Times New Roman" w:eastAsia="Times New Roman" w:hAnsi="Times New Roman" w:cs="Times New Roman"/>
                <w:b/>
                <w:bCs/>
                <w:color w:val="2E2E2E"/>
                <w:sz w:val="26"/>
                <w:szCs w:val="26"/>
              </w:rPr>
            </w:pPr>
            <w:r w:rsidRPr="003B4BE3">
              <w:rPr>
                <w:rFonts w:ascii="Times New Roman" w:eastAsia="Times New Roman" w:hAnsi="Times New Roman" w:cs="Times New Roman"/>
                <w:b/>
                <w:bCs/>
                <w:color w:val="2E2E2E"/>
                <w:sz w:val="26"/>
                <w:szCs w:val="26"/>
              </w:rPr>
              <w:t>CỘNG HÒA XÃ HỘI CHỦ NGHĨA VIỆT NAM</w:t>
            </w:r>
            <w:r w:rsidRPr="003B4BE3">
              <w:rPr>
                <w:rFonts w:ascii="Times New Roman" w:eastAsia="Times New Roman" w:hAnsi="Times New Roman" w:cs="Times New Roman"/>
                <w:b/>
                <w:bCs/>
                <w:color w:val="2E2E2E"/>
                <w:sz w:val="26"/>
                <w:szCs w:val="26"/>
              </w:rPr>
              <w:br/>
              <w:t>Độc lập - Tự do - Hạnh phúc</w:t>
            </w:r>
          </w:p>
          <w:p w:rsidR="007E216C" w:rsidRPr="003B4BE3" w:rsidRDefault="007E216C" w:rsidP="007E216C">
            <w:pPr>
              <w:spacing w:before="100" w:beforeAutospacing="1" w:after="100" w:afterAutospacing="1" w:line="240" w:lineRule="auto"/>
              <w:jc w:val="center"/>
              <w:rPr>
                <w:rFonts w:ascii="Times New Roman" w:eastAsia="Times New Roman" w:hAnsi="Times New Roman" w:cs="Times New Roman"/>
                <w:color w:val="2E2E2E"/>
                <w:sz w:val="26"/>
                <w:szCs w:val="26"/>
              </w:rPr>
            </w:pPr>
            <w:r w:rsidRPr="003B4BE3">
              <w:rPr>
                <w:rFonts w:ascii="Times New Roman" w:eastAsia="Times New Roman" w:hAnsi="Times New Roman" w:cs="Times New Roman"/>
                <w:b/>
                <w:bCs/>
                <w:color w:val="2E2E2E"/>
                <w:sz w:val="26"/>
                <w:szCs w:val="26"/>
              </w:rPr>
              <w:br/>
            </w:r>
            <w:r w:rsidRPr="003B4BE3">
              <w:rPr>
                <w:rFonts w:ascii="Times New Roman" w:eastAsia="Times New Roman" w:hAnsi="Times New Roman" w:cs="Times New Roman"/>
                <w:i/>
                <w:iCs/>
                <w:color w:val="2E2E2E"/>
                <w:sz w:val="26"/>
                <w:szCs w:val="26"/>
              </w:rPr>
              <w:t>Hà Nội, ngày 11 tháng 11 năm 2009</w:t>
            </w:r>
          </w:p>
        </w:tc>
      </w:tr>
    </w:tbl>
    <w:p w:rsidR="007E216C" w:rsidRPr="007E216C" w:rsidRDefault="007E216C" w:rsidP="007E216C">
      <w:pPr>
        <w:spacing w:after="0" w:line="240" w:lineRule="auto"/>
        <w:rPr>
          <w:rFonts w:ascii="Arial" w:eastAsia="Times New Roman" w:hAnsi="Arial" w:cs="Arial"/>
          <w:color w:val="2E2E2E"/>
          <w:sz w:val="26"/>
          <w:szCs w:val="26"/>
        </w:rPr>
      </w:pPr>
    </w:p>
    <w:p w:rsidR="007E216C" w:rsidRPr="007E216C" w:rsidRDefault="007E216C" w:rsidP="007E216C">
      <w:pPr>
        <w:spacing w:after="0" w:line="240" w:lineRule="auto"/>
        <w:jc w:val="center"/>
        <w:rPr>
          <w:rFonts w:ascii="Arial" w:eastAsia="Times New Roman" w:hAnsi="Arial" w:cs="Arial"/>
          <w:color w:val="2E2E2E"/>
          <w:sz w:val="26"/>
          <w:szCs w:val="26"/>
        </w:rPr>
      </w:pPr>
      <w:r w:rsidRPr="007E216C">
        <w:rPr>
          <w:rFonts w:ascii="Arial" w:eastAsia="Times New Roman" w:hAnsi="Arial" w:cs="Arial"/>
          <w:b/>
          <w:bCs/>
          <w:color w:val="2E2E2E"/>
          <w:sz w:val="26"/>
          <w:szCs w:val="26"/>
        </w:rPr>
        <w:t> </w:t>
      </w:r>
    </w:p>
    <w:p w:rsidR="007E216C" w:rsidRPr="007E216C" w:rsidRDefault="007E216C" w:rsidP="007E216C">
      <w:pPr>
        <w:spacing w:after="0" w:line="240" w:lineRule="auto"/>
        <w:jc w:val="center"/>
        <w:rPr>
          <w:rFonts w:ascii="Times New Roman" w:eastAsia="Times New Roman" w:hAnsi="Times New Roman" w:cs="Times New Roman"/>
          <w:color w:val="2E2E2E"/>
          <w:sz w:val="28"/>
          <w:szCs w:val="28"/>
        </w:rPr>
      </w:pPr>
      <w:r w:rsidRPr="007E216C">
        <w:rPr>
          <w:rFonts w:ascii="Times New Roman" w:eastAsia="Times New Roman" w:hAnsi="Times New Roman" w:cs="Times New Roman"/>
          <w:b/>
          <w:bCs/>
          <w:color w:val="2E2E2E"/>
          <w:sz w:val="28"/>
          <w:szCs w:val="28"/>
        </w:rPr>
        <w:t>QUYẾT ĐỊNH</w:t>
      </w:r>
    </w:p>
    <w:p w:rsidR="007E216C" w:rsidRPr="007E216C" w:rsidRDefault="007E216C" w:rsidP="007E216C">
      <w:pPr>
        <w:spacing w:after="0" w:line="240" w:lineRule="auto"/>
        <w:jc w:val="center"/>
        <w:rPr>
          <w:rFonts w:ascii="Times New Roman" w:eastAsia="Times New Roman" w:hAnsi="Times New Roman" w:cs="Times New Roman"/>
          <w:color w:val="2E2E2E"/>
          <w:sz w:val="28"/>
          <w:szCs w:val="28"/>
        </w:rPr>
      </w:pPr>
      <w:r w:rsidRPr="007E216C">
        <w:rPr>
          <w:rFonts w:ascii="Times New Roman" w:eastAsia="Times New Roman" w:hAnsi="Times New Roman" w:cs="Times New Roman"/>
          <w:b/>
          <w:bCs/>
          <w:color w:val="2E2E2E"/>
          <w:sz w:val="28"/>
          <w:szCs w:val="28"/>
        </w:rPr>
        <w:t>VỀ VIỆC THÀNH LẬP, KIỆN TOÀN BAN VÌ SỰ TIẾN BỘ CỦA PHỤ NỮ</w:t>
      </w:r>
    </w:p>
    <w:p w:rsidR="007E216C" w:rsidRPr="007E216C" w:rsidRDefault="007E216C" w:rsidP="007E216C">
      <w:pPr>
        <w:spacing w:after="0" w:line="240" w:lineRule="auto"/>
        <w:jc w:val="center"/>
        <w:rPr>
          <w:rFonts w:ascii="Times New Roman" w:eastAsia="Times New Roman" w:hAnsi="Times New Roman" w:cs="Times New Roman"/>
          <w:color w:val="2E2E2E"/>
          <w:sz w:val="28"/>
          <w:szCs w:val="28"/>
        </w:rPr>
      </w:pPr>
      <w:r w:rsidRPr="007E216C">
        <w:rPr>
          <w:rFonts w:ascii="Times New Roman" w:eastAsia="Times New Roman" w:hAnsi="Times New Roman" w:cs="Times New Roman"/>
          <w:b/>
          <w:bCs/>
          <w:color w:val="2E2E2E"/>
          <w:sz w:val="28"/>
          <w:szCs w:val="28"/>
        </w:rPr>
        <w:t>Ở ỦY BAN NHÂN DÂN CẤP TỈNH VÀ CẤP HUYỆN</w:t>
      </w:r>
    </w:p>
    <w:p w:rsidR="007E216C" w:rsidRPr="007E216C" w:rsidRDefault="007E216C" w:rsidP="007E216C">
      <w:pPr>
        <w:spacing w:after="0" w:line="240" w:lineRule="auto"/>
        <w:jc w:val="center"/>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w:t>
      </w:r>
    </w:p>
    <w:p w:rsidR="007E216C" w:rsidRPr="007E216C" w:rsidRDefault="007E216C" w:rsidP="007E216C">
      <w:pPr>
        <w:spacing w:after="0" w:line="240" w:lineRule="auto"/>
        <w:jc w:val="center"/>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THỦ TƯỚNG CHÍNH PHỦ</w:t>
      </w:r>
    </w:p>
    <w:p w:rsidR="007E216C" w:rsidRPr="007E216C" w:rsidRDefault="007E216C" w:rsidP="007E216C">
      <w:pPr>
        <w:spacing w:after="0" w:line="240" w:lineRule="auto"/>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b/>
          <w:bCs/>
          <w:color w:val="2E2E2E"/>
          <w:sz w:val="28"/>
          <w:szCs w:val="28"/>
        </w:rPr>
        <w:t> </w:t>
      </w:r>
    </w:p>
    <w:p w:rsidR="007E216C" w:rsidRPr="007E216C" w:rsidRDefault="007E216C" w:rsidP="007E216C">
      <w:pPr>
        <w:spacing w:after="0" w:line="240" w:lineRule="auto"/>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 </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i/>
          <w:iCs/>
          <w:color w:val="2E2E2E"/>
          <w:sz w:val="28"/>
          <w:szCs w:val="28"/>
        </w:rPr>
        <w:t>Căn cứ Luật Tổ chức Chính phủ ngày 25 tháng 12 năm 2001;</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i/>
          <w:iCs/>
          <w:color w:val="2E2E2E"/>
          <w:sz w:val="28"/>
          <w:szCs w:val="28"/>
        </w:rPr>
        <w:t>Xét đề nghị của Bộ trưởng Bộ Lao động - Thương binh và Xã hội, Chủ tịch Ủy ban quốc gia vì sự tiến bộ của phụ nữ Việt Nam,</w:t>
      </w:r>
    </w:p>
    <w:p w:rsidR="007E216C" w:rsidRPr="007E216C" w:rsidRDefault="007E216C" w:rsidP="007E216C">
      <w:pPr>
        <w:spacing w:after="0" w:line="240" w:lineRule="auto"/>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b/>
          <w:bCs/>
          <w:color w:val="2E2E2E"/>
          <w:sz w:val="28"/>
          <w:szCs w:val="28"/>
        </w:rPr>
        <w:t> </w:t>
      </w:r>
    </w:p>
    <w:p w:rsidR="007E216C" w:rsidRPr="007E216C" w:rsidRDefault="007E216C" w:rsidP="007E216C">
      <w:pPr>
        <w:spacing w:after="0" w:line="240" w:lineRule="auto"/>
        <w:jc w:val="center"/>
        <w:rPr>
          <w:rFonts w:ascii="Times New Roman" w:eastAsia="Times New Roman" w:hAnsi="Times New Roman" w:cs="Times New Roman"/>
          <w:color w:val="2E2E2E"/>
          <w:sz w:val="28"/>
          <w:szCs w:val="28"/>
        </w:rPr>
      </w:pPr>
      <w:r w:rsidRPr="007E216C">
        <w:rPr>
          <w:rFonts w:ascii="Times New Roman" w:eastAsia="Times New Roman" w:hAnsi="Times New Roman" w:cs="Times New Roman"/>
          <w:b/>
          <w:bCs/>
          <w:color w:val="2E2E2E"/>
          <w:sz w:val="28"/>
          <w:szCs w:val="28"/>
        </w:rPr>
        <w:t>QUYẾT ĐỊNH</w:t>
      </w:r>
    </w:p>
    <w:p w:rsidR="007E216C" w:rsidRPr="007E216C" w:rsidRDefault="007E216C" w:rsidP="007E216C">
      <w:pPr>
        <w:spacing w:after="0" w:line="240" w:lineRule="auto"/>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b/>
          <w:bCs/>
          <w:color w:val="2E2E2E"/>
          <w:sz w:val="28"/>
          <w:szCs w:val="28"/>
        </w:rPr>
        <w:t> </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b/>
          <w:bCs/>
          <w:color w:val="2E2E2E"/>
          <w:sz w:val="28"/>
          <w:szCs w:val="28"/>
        </w:rPr>
        <w:t>Điều 1. </w:t>
      </w:r>
      <w:r w:rsidRPr="007E216C">
        <w:rPr>
          <w:rFonts w:ascii="Times New Roman" w:eastAsia="Times New Roman" w:hAnsi="Times New Roman" w:cs="Times New Roman"/>
          <w:color w:val="2E2E2E"/>
          <w:sz w:val="28"/>
          <w:szCs w:val="28"/>
        </w:rPr>
        <w:t>Kiện toàn Ban vì sự tiến bộ của phụ nữ ở Ủy ban nhân dân các tỉnh, thành phố trực thuộc Trung ương (sau đây gọi là Ban vì sự tiến bộ của phụ nữ cấp tỉnh).</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1. Nhiệm vụ của Ban vì sự tiến bộ của phụ nữ cấp tỉnh:</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a. Nghiên cứu, đề xuất với Chủ tịch Ủy ban nhân dân cấp tỉnh về phương hướng, giải pháp để giải quyết những vấn đề liên ngành liên quan đến sự tiến bộ của phụ nữ trong phạm vi địa phương; về công tác cán bộ nữ trong phạm vi địa phương;</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b. Giúp Chủ tịch Ủy ban nhân dân cấp tỉnh về việc phối hợp giữa các cơ quan chuyên môn của Ủy ban nhân dân cấp tỉnh, các đoàn thể cấp tỉnh trong việc tuyên truyền, phổ biến và vận động nhân dân thực hiện chủ trương, chính sách của Đảng và pháp luật của Nhà nước liên quan đến sự tiến bộ của phụ nữ trong phạm vi địa phương;</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c. Giúp Chủ tịch Ủy ban nhân dân cấp tỉnh đôn đốc các cơ quan chuyên môn của Ủy ban nhân dân cấp tỉnh trong việc phối hợp thực hiện chủ trương, chính sách của Đảng, pháp luật của Nhà nước liên quan đến sự tiến bộ của phụ nữ trong phạm vi địa phương;</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d. Báo cáo Chủ tịch Ủy ban nhân dân cấp tỉnh và Ủy ban quốc gia về sự tiến bộ của phụ nữ Việt Nam theo định kỳ sáu tháng hoặc theo yêu cầu về tình hình hoạt động của Ban vì sự tiến bộ của phụ nữ cấp tỉnh;</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đ. Thực hiện các nhiệm vụ khác liên quan đến sự tiến bộ của phụ nữ do Chủ tịch Ủy ban nhân dân cấp tỉnh giao.</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2. Thành viên Ban vì sự tiến bộ của phụ nữ cấp tỉnh gồm có:</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lastRenderedPageBreak/>
        <w:t>a. Trưởng ban: Phó Chủ tịch Ủy ban nhân dân cấp tỉnh;</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proofErr w:type="gramStart"/>
      <w:r w:rsidRPr="007E216C">
        <w:rPr>
          <w:rFonts w:ascii="Times New Roman" w:eastAsia="Times New Roman" w:hAnsi="Times New Roman" w:cs="Times New Roman"/>
          <w:color w:val="2E2E2E"/>
          <w:sz w:val="28"/>
          <w:szCs w:val="28"/>
        </w:rPr>
        <w:t>b. Các</w:t>
      </w:r>
      <w:proofErr w:type="gramEnd"/>
      <w:r w:rsidRPr="007E216C">
        <w:rPr>
          <w:rFonts w:ascii="Times New Roman" w:eastAsia="Times New Roman" w:hAnsi="Times New Roman" w:cs="Times New Roman"/>
          <w:color w:val="2E2E2E"/>
          <w:sz w:val="28"/>
          <w:szCs w:val="28"/>
        </w:rPr>
        <w:t xml:space="preserve"> Phó Trưởng ban:</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 Giám đốc Sở Lao động - Thương binh và Xã hội: Phó Trưởng ban thường trực.</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 xml:space="preserve">- Giám đốc Sở Kế hoạch và Đầu </w:t>
      </w:r>
      <w:proofErr w:type="gramStart"/>
      <w:r w:rsidRPr="007E216C">
        <w:rPr>
          <w:rFonts w:ascii="Times New Roman" w:eastAsia="Times New Roman" w:hAnsi="Times New Roman" w:cs="Times New Roman"/>
          <w:color w:val="2E2E2E"/>
          <w:sz w:val="28"/>
          <w:szCs w:val="28"/>
        </w:rPr>
        <w:t>tư</w:t>
      </w:r>
      <w:proofErr w:type="gramEnd"/>
      <w:r w:rsidRPr="007E216C">
        <w:rPr>
          <w:rFonts w:ascii="Times New Roman" w:eastAsia="Times New Roman" w:hAnsi="Times New Roman" w:cs="Times New Roman"/>
          <w:color w:val="2E2E2E"/>
          <w:sz w:val="28"/>
          <w:szCs w:val="28"/>
        </w:rPr>
        <w:t>.</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 Giám đốc Sở Nội vụ.</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 Mời Chủ tịch Hội Liên hiệp Phụ nữ cấp tỉnh.</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c. Các Ủy viên:</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 Đại diện lãnh đạo các Sở Tài chính, Y tế, Giáo dục và Đào tạo, Thông tin và Truyền thông, Văn hóa, Thể thao và Du lịch, Tư pháp và Văn phòng Ủy ban nhân dân cấp tỉnh.</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 Mời đại diện lãnh đạo: Ban Tổ chức tỉnh ủy hoặc thành ủy; Ủy ban Mặt trận Tổ quốc Việt Nam, Liên đoàn Lao động, Hội Nông dân, Đoàn Thanh niên Cộng sản Hồ Chí Minh cấp tỉnh.</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 Căn cứ điều kiện và đặc điểm cụ thể của từng địa phương, Trưởng ban vì sự tiến bộ của phụ nữ cấp tỉnh quyết định mở rộng thành phần là các Ủy viên khác như đại diện lãnh đạo Công an tỉnh, Sở Nông nghiệp và Phát triển nông thôn, Ban Dân tộc (đối với địa phương có Ban Dân tộc), Sở Ngoại vụ (đối với địa phương có Sở Ngoại vụ).</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 xml:space="preserve">Các thành viên Ban vì sự tiến bộ của phụ nữ cấp tỉnh làm việc </w:t>
      </w:r>
      <w:proofErr w:type="gramStart"/>
      <w:r w:rsidRPr="007E216C">
        <w:rPr>
          <w:rFonts w:ascii="Times New Roman" w:eastAsia="Times New Roman" w:hAnsi="Times New Roman" w:cs="Times New Roman"/>
          <w:color w:val="2E2E2E"/>
          <w:sz w:val="28"/>
          <w:szCs w:val="28"/>
        </w:rPr>
        <w:t>theo</w:t>
      </w:r>
      <w:proofErr w:type="gramEnd"/>
      <w:r w:rsidRPr="007E216C">
        <w:rPr>
          <w:rFonts w:ascii="Times New Roman" w:eastAsia="Times New Roman" w:hAnsi="Times New Roman" w:cs="Times New Roman"/>
          <w:color w:val="2E2E2E"/>
          <w:sz w:val="28"/>
          <w:szCs w:val="28"/>
        </w:rPr>
        <w:t xml:space="preserve"> chế độ kiêm nhiệm.</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Trưởng ban vì sự tiến bộ của phụ nữ cấp tỉnh ban hành quy chế làm việc của Ban vì sự tiến bộ của phụ nữ cấp tỉnh.</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Chủ tịch Ủy ban nhân dân cấp tỉnh quyết định danh sách các thành viên của Ban vì sự tiến bộ của phụ nữ cấp tỉnh.</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3. Cơ quan thường trực của Ban vì sự tiến bộ của phụ nữ cấp tỉnh:</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Sở Lao động - Thương binh và Xã hội là cơ quan thường trực của Ban vì sự tiến bộ của phụ nữ cấp tỉnh, có trách nhiệm bảo đảm các điều kiện hoạt động của Ban và sử dụng bộ máy của mình để tổ chức thực hiện nhiệm vụ của Ban.</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4. Kinh phí hoạt động của Ban vì sự tiến bộ của phụ nữ cấp tỉnh:</w:t>
      </w:r>
    </w:p>
    <w:p w:rsidR="007E216C" w:rsidRPr="00EE455B" w:rsidRDefault="007E216C" w:rsidP="007E216C">
      <w:pPr>
        <w:spacing w:after="120" w:line="240" w:lineRule="auto"/>
        <w:ind w:firstLine="720"/>
        <w:jc w:val="both"/>
        <w:rPr>
          <w:rFonts w:ascii="Times New Roman" w:eastAsia="Times New Roman" w:hAnsi="Times New Roman" w:cs="Times New Roman"/>
          <w:sz w:val="28"/>
          <w:szCs w:val="28"/>
        </w:rPr>
      </w:pPr>
      <w:r w:rsidRPr="007E216C">
        <w:rPr>
          <w:rFonts w:ascii="Times New Roman" w:eastAsia="Times New Roman" w:hAnsi="Times New Roman" w:cs="Times New Roman"/>
          <w:color w:val="2E2E2E"/>
          <w:sz w:val="28"/>
          <w:szCs w:val="28"/>
        </w:rPr>
        <w:t xml:space="preserve">Kinh phí hoạt động của Ban vì sự tiến bộ của phụ nữ cấp tỉnh do ngân sách địa phương bảo đảm hàng năm và được tổng hợp </w:t>
      </w:r>
      <w:proofErr w:type="gramStart"/>
      <w:r w:rsidRPr="007E216C">
        <w:rPr>
          <w:rFonts w:ascii="Times New Roman" w:eastAsia="Times New Roman" w:hAnsi="Times New Roman" w:cs="Times New Roman"/>
          <w:color w:val="2E2E2E"/>
          <w:sz w:val="28"/>
          <w:szCs w:val="28"/>
        </w:rPr>
        <w:t>chung</w:t>
      </w:r>
      <w:proofErr w:type="gramEnd"/>
      <w:r w:rsidRPr="007E216C">
        <w:rPr>
          <w:rFonts w:ascii="Times New Roman" w:eastAsia="Times New Roman" w:hAnsi="Times New Roman" w:cs="Times New Roman"/>
          <w:color w:val="2E2E2E"/>
          <w:sz w:val="28"/>
          <w:szCs w:val="28"/>
        </w:rPr>
        <w:t xml:space="preserve"> vào dự toán chi thường xuyên của Sở Lao động - </w:t>
      </w:r>
      <w:r w:rsidRPr="00EE455B">
        <w:rPr>
          <w:rFonts w:ascii="Times New Roman" w:eastAsia="Times New Roman" w:hAnsi="Times New Roman" w:cs="Times New Roman"/>
          <w:sz w:val="28"/>
          <w:szCs w:val="28"/>
        </w:rPr>
        <w:t>Thương binh và Xã hội theo quy định hiện hành.</w:t>
      </w:r>
    </w:p>
    <w:p w:rsidR="007E216C" w:rsidRPr="00EE455B" w:rsidRDefault="007E216C" w:rsidP="007E216C">
      <w:pPr>
        <w:spacing w:after="120" w:line="240" w:lineRule="auto"/>
        <w:ind w:firstLine="720"/>
        <w:jc w:val="both"/>
        <w:rPr>
          <w:rFonts w:ascii="Times New Roman" w:eastAsia="Times New Roman" w:hAnsi="Times New Roman" w:cs="Times New Roman"/>
          <w:sz w:val="28"/>
          <w:szCs w:val="28"/>
        </w:rPr>
      </w:pPr>
      <w:r w:rsidRPr="00EE455B">
        <w:rPr>
          <w:rFonts w:ascii="Times New Roman" w:eastAsia="Times New Roman" w:hAnsi="Times New Roman" w:cs="Times New Roman"/>
          <w:b/>
          <w:bCs/>
          <w:sz w:val="28"/>
          <w:szCs w:val="28"/>
        </w:rPr>
        <w:t>Điều 2. </w:t>
      </w:r>
      <w:r w:rsidRPr="00EE455B">
        <w:rPr>
          <w:rFonts w:ascii="Times New Roman" w:eastAsia="Times New Roman" w:hAnsi="Times New Roman" w:cs="Times New Roman"/>
          <w:sz w:val="28"/>
          <w:szCs w:val="28"/>
        </w:rPr>
        <w:t>Thành lập Ban vì sự tiến bộ của phụ nữ ở Ủy ban nhân dân các quận, huyện, thị xã, thành phố thuộc tỉnh (sau đây gọi tắt là Ban vì sự tiến bộ của phụ nữ cấp huyện).</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1. Chủ tịch Ủy ban nhân dân cấp tỉnh quyết định thành lập, quy định nhiệm vụ, cơ cấu và danh sách các thành viên của Ban vì sự tiến bộ của phụ nữ cấp huyện.</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 xml:space="preserve">2. Phòng Lao động - Thương binh và Xã hội là cơ quan thường trực của Ban vì sự tiến bộ của phụ nữ cấp huyện, có trách nhiệm bảo đảm các điều kiện hoạt động của Ban và sử </w:t>
      </w:r>
      <w:r w:rsidRPr="007E216C">
        <w:rPr>
          <w:rFonts w:ascii="Times New Roman" w:eastAsia="Times New Roman" w:hAnsi="Times New Roman" w:cs="Times New Roman"/>
          <w:color w:val="2E2E2E"/>
          <w:sz w:val="28"/>
          <w:szCs w:val="28"/>
        </w:rPr>
        <w:lastRenderedPageBreak/>
        <w:t xml:space="preserve">dụng bộ máy của mình để tổ chức thực hiện nhiệm vụ của Ban. Các thành viên Ban vì sự tiến bộ của phụ nữ cấp huyện làm việc </w:t>
      </w:r>
      <w:proofErr w:type="gramStart"/>
      <w:r w:rsidRPr="007E216C">
        <w:rPr>
          <w:rFonts w:ascii="Times New Roman" w:eastAsia="Times New Roman" w:hAnsi="Times New Roman" w:cs="Times New Roman"/>
          <w:color w:val="2E2E2E"/>
          <w:sz w:val="28"/>
          <w:szCs w:val="28"/>
        </w:rPr>
        <w:t>theo</w:t>
      </w:r>
      <w:proofErr w:type="gramEnd"/>
      <w:r w:rsidRPr="007E216C">
        <w:rPr>
          <w:rFonts w:ascii="Times New Roman" w:eastAsia="Times New Roman" w:hAnsi="Times New Roman" w:cs="Times New Roman"/>
          <w:color w:val="2E2E2E"/>
          <w:sz w:val="28"/>
          <w:szCs w:val="28"/>
        </w:rPr>
        <w:t xml:space="preserve"> chế độ kiêm nhiệm.</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color w:val="2E2E2E"/>
          <w:sz w:val="28"/>
          <w:szCs w:val="28"/>
        </w:rPr>
        <w:t xml:space="preserve">3. Kinh phí hoạt động của Ban vì sự tiến bộ của phụ nữ cấp huyện do ngân sách địa phương bảo đảm hàng năm và được tổng hợp </w:t>
      </w:r>
      <w:proofErr w:type="gramStart"/>
      <w:r w:rsidRPr="007E216C">
        <w:rPr>
          <w:rFonts w:ascii="Times New Roman" w:eastAsia="Times New Roman" w:hAnsi="Times New Roman" w:cs="Times New Roman"/>
          <w:color w:val="2E2E2E"/>
          <w:sz w:val="28"/>
          <w:szCs w:val="28"/>
        </w:rPr>
        <w:t>chung</w:t>
      </w:r>
      <w:proofErr w:type="gramEnd"/>
      <w:r w:rsidRPr="007E216C">
        <w:rPr>
          <w:rFonts w:ascii="Times New Roman" w:eastAsia="Times New Roman" w:hAnsi="Times New Roman" w:cs="Times New Roman"/>
          <w:color w:val="2E2E2E"/>
          <w:sz w:val="28"/>
          <w:szCs w:val="28"/>
        </w:rPr>
        <w:t xml:space="preserve"> vào dự toán chi thường xuyên của Phòng Lao động - Thương binh và Xã hội theo quy định hiện hành.</w:t>
      </w:r>
    </w:p>
    <w:p w:rsidR="007E216C" w:rsidRPr="007E216C" w:rsidRDefault="007E216C" w:rsidP="007E216C">
      <w:pPr>
        <w:spacing w:after="12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b/>
          <w:bCs/>
          <w:color w:val="2E2E2E"/>
          <w:sz w:val="28"/>
          <w:szCs w:val="28"/>
        </w:rPr>
        <w:t>Điều 3.</w:t>
      </w:r>
      <w:r w:rsidRPr="007E216C">
        <w:rPr>
          <w:rFonts w:ascii="Times New Roman" w:eastAsia="Times New Roman" w:hAnsi="Times New Roman" w:cs="Times New Roman"/>
          <w:color w:val="2E2E2E"/>
          <w:sz w:val="28"/>
          <w:szCs w:val="28"/>
        </w:rPr>
        <w:t> Quyết định này có hiệu lực thi hành kể từ ngày ký ban hành; bãi bỏ các quy định về Ban vì sự tiến bộ của phụ nữ ở Ủy ban nhân dân tỉnh, thành phố trực thuộc Trung ương tại Chỉ thị số 27/2004/CT-TTg ngày 15 tháng 7 năm 2004 của Thủ tướng Chính phủ về tăng cường hoạt động vì sự tiến bộ của phụ nữ ở các Bộ, cơ quan ngang Bộ, cơ quan thuộc Chính phủ và Ủy ban nhân dân các tỉnh, thành phố trực thuộc Trung ương.</w:t>
      </w:r>
    </w:p>
    <w:p w:rsidR="007E216C" w:rsidRPr="007E216C" w:rsidRDefault="007E216C" w:rsidP="007E216C">
      <w:pPr>
        <w:spacing w:after="0" w:line="240" w:lineRule="auto"/>
        <w:ind w:firstLine="720"/>
        <w:jc w:val="both"/>
        <w:rPr>
          <w:rFonts w:ascii="Times New Roman" w:eastAsia="Times New Roman" w:hAnsi="Times New Roman" w:cs="Times New Roman"/>
          <w:color w:val="2E2E2E"/>
          <w:sz w:val="28"/>
          <w:szCs w:val="28"/>
        </w:rPr>
      </w:pPr>
      <w:r w:rsidRPr="007E216C">
        <w:rPr>
          <w:rFonts w:ascii="Times New Roman" w:eastAsia="Times New Roman" w:hAnsi="Times New Roman" w:cs="Times New Roman"/>
          <w:b/>
          <w:bCs/>
          <w:color w:val="2E2E2E"/>
          <w:sz w:val="28"/>
          <w:szCs w:val="28"/>
        </w:rPr>
        <w:t>Điều 4.</w:t>
      </w:r>
      <w:r w:rsidRPr="007E216C">
        <w:rPr>
          <w:rFonts w:ascii="Times New Roman" w:eastAsia="Times New Roman" w:hAnsi="Times New Roman" w:cs="Times New Roman"/>
          <w:color w:val="2E2E2E"/>
          <w:sz w:val="28"/>
          <w:szCs w:val="28"/>
        </w:rPr>
        <w:t> Bộ trưởng Bộ Lao động - Thương binh và Xã hội, Chủ tịch Ủy ban quốc gia vì sự tiến bộ của phụ nữ Việt Nam, Chủ tịch Ủy ban nhân dân các tỉnh, thành phố trực thuộc Trung ương chịu trách nhiệm thi hành Quyết định này.</w:t>
      </w:r>
    </w:p>
    <w:p w:rsidR="007E216C" w:rsidRPr="007E216C" w:rsidRDefault="007E216C" w:rsidP="007E216C">
      <w:pPr>
        <w:spacing w:after="0" w:line="240" w:lineRule="auto"/>
        <w:rPr>
          <w:rFonts w:ascii="Arial" w:eastAsia="Times New Roman" w:hAnsi="Arial" w:cs="Arial"/>
          <w:color w:val="2E2E2E"/>
          <w:sz w:val="26"/>
          <w:szCs w:val="26"/>
        </w:rPr>
      </w:pPr>
      <w:r w:rsidRPr="007E216C">
        <w:rPr>
          <w:rFonts w:ascii="Arial" w:eastAsia="Times New Roman" w:hAnsi="Arial" w:cs="Arial"/>
          <w:color w:val="2E2E2E"/>
          <w:sz w:val="26"/>
          <w:szCs w:val="26"/>
        </w:rPr>
        <w:t> </w:t>
      </w:r>
    </w:p>
    <w:tbl>
      <w:tblPr>
        <w:tblW w:w="11152" w:type="dxa"/>
        <w:tblInd w:w="108" w:type="dxa"/>
        <w:tblCellMar>
          <w:left w:w="0" w:type="dxa"/>
          <w:right w:w="0" w:type="dxa"/>
        </w:tblCellMar>
        <w:tblLook w:val="04A0" w:firstRow="1" w:lastRow="0" w:firstColumn="1" w:lastColumn="0" w:noHBand="0" w:noVBand="1"/>
      </w:tblPr>
      <w:tblGrid>
        <w:gridCol w:w="4995"/>
        <w:gridCol w:w="6157"/>
      </w:tblGrid>
      <w:tr w:rsidR="007E216C" w:rsidRPr="008C48FD" w:rsidTr="002146FE">
        <w:tc>
          <w:tcPr>
            <w:tcW w:w="4995" w:type="dxa"/>
            <w:tcBorders>
              <w:top w:val="nil"/>
              <w:left w:val="nil"/>
              <w:bottom w:val="nil"/>
              <w:right w:val="nil"/>
            </w:tcBorders>
            <w:shd w:val="clear" w:color="auto" w:fill="auto"/>
            <w:tcMar>
              <w:top w:w="0" w:type="dxa"/>
              <w:left w:w="108" w:type="dxa"/>
              <w:bottom w:w="0" w:type="dxa"/>
              <w:right w:w="108" w:type="dxa"/>
            </w:tcMar>
            <w:hideMark/>
          </w:tcPr>
          <w:p w:rsidR="007E216C" w:rsidRPr="008C48FD" w:rsidRDefault="007E216C" w:rsidP="007E216C">
            <w:pPr>
              <w:spacing w:before="100" w:beforeAutospacing="1" w:after="100" w:afterAutospacing="1" w:line="240" w:lineRule="auto"/>
              <w:divId w:val="1424183465"/>
              <w:rPr>
                <w:rFonts w:ascii="Times New Roman" w:eastAsia="Times New Roman" w:hAnsi="Times New Roman" w:cs="Times New Roman"/>
                <w:color w:val="2E2E2E"/>
              </w:rPr>
            </w:pPr>
            <w:r w:rsidRPr="008C48FD">
              <w:rPr>
                <w:rFonts w:ascii="Times New Roman" w:eastAsia="Times New Roman" w:hAnsi="Times New Roman" w:cs="Times New Roman"/>
                <w:color w:val="2E2E2E"/>
                <w:sz w:val="20"/>
                <w:szCs w:val="20"/>
              </w:rPr>
              <w:t> </w:t>
            </w:r>
            <w:r w:rsidRPr="008C48FD">
              <w:rPr>
                <w:rFonts w:ascii="Times New Roman" w:eastAsia="Times New Roman" w:hAnsi="Times New Roman" w:cs="Times New Roman"/>
                <w:b/>
                <w:bCs/>
                <w:i/>
                <w:iCs/>
                <w:color w:val="2E2E2E"/>
                <w:sz w:val="24"/>
                <w:szCs w:val="24"/>
              </w:rPr>
              <w:t>Nơi nhận:</w:t>
            </w:r>
            <w:r w:rsidRPr="008C48FD">
              <w:rPr>
                <w:rFonts w:ascii="Times New Roman" w:eastAsia="Times New Roman" w:hAnsi="Times New Roman" w:cs="Times New Roman"/>
                <w:b/>
                <w:bCs/>
                <w:i/>
                <w:iCs/>
                <w:color w:val="2E2E2E"/>
                <w:sz w:val="24"/>
                <w:szCs w:val="24"/>
              </w:rPr>
              <w:br/>
            </w:r>
            <w:r w:rsidRPr="008C48FD">
              <w:rPr>
                <w:rFonts w:ascii="Times New Roman" w:eastAsia="Times New Roman" w:hAnsi="Times New Roman" w:cs="Times New Roman"/>
                <w:color w:val="2E2E2E"/>
              </w:rPr>
              <w:t>- Ban Bí thư Trung ương Đảng;</w:t>
            </w:r>
            <w:r w:rsidRPr="008C48FD">
              <w:rPr>
                <w:rFonts w:ascii="Times New Roman" w:eastAsia="Times New Roman" w:hAnsi="Times New Roman" w:cs="Times New Roman"/>
                <w:color w:val="2E2E2E"/>
              </w:rPr>
              <w:br/>
              <w:t>- Thủ tướng, các Phó Thủ tướng Chính phủ;</w:t>
            </w:r>
            <w:r w:rsidRPr="008C48FD">
              <w:rPr>
                <w:rFonts w:ascii="Times New Roman" w:eastAsia="Times New Roman" w:hAnsi="Times New Roman" w:cs="Times New Roman"/>
                <w:color w:val="2E2E2E"/>
              </w:rPr>
              <w:br/>
              <w:t>- Bộ Lao động - Thương binh và Xã hội;</w:t>
            </w:r>
            <w:r w:rsidRPr="008C48FD">
              <w:rPr>
                <w:rFonts w:ascii="Times New Roman" w:eastAsia="Times New Roman" w:hAnsi="Times New Roman" w:cs="Times New Roman"/>
                <w:color w:val="2E2E2E"/>
              </w:rPr>
              <w:br/>
              <w:t>- HĐND, UBND các tỉnh, TP trực thuộc TW;</w:t>
            </w:r>
            <w:r w:rsidRPr="008C48FD">
              <w:rPr>
                <w:rFonts w:ascii="Times New Roman" w:eastAsia="Times New Roman" w:hAnsi="Times New Roman" w:cs="Times New Roman"/>
                <w:color w:val="2E2E2E"/>
              </w:rPr>
              <w:br/>
              <w:t>- Văn phòng TW và các Ban của Đảng;</w:t>
            </w:r>
            <w:r w:rsidRPr="008C48FD">
              <w:rPr>
                <w:rFonts w:ascii="Times New Roman" w:eastAsia="Times New Roman" w:hAnsi="Times New Roman" w:cs="Times New Roman"/>
                <w:color w:val="2E2E2E"/>
              </w:rPr>
              <w:br/>
              <w:t>- Văn phòng Chủ tịch nước;</w:t>
            </w:r>
            <w:r w:rsidRPr="008C48FD">
              <w:rPr>
                <w:rFonts w:ascii="Times New Roman" w:eastAsia="Times New Roman" w:hAnsi="Times New Roman" w:cs="Times New Roman"/>
                <w:color w:val="2E2E2E"/>
              </w:rPr>
              <w:br/>
              <w:t>- Hội đồng Dân tộc và các UB của Quốc hội;</w:t>
            </w:r>
            <w:r w:rsidRPr="008C48FD">
              <w:rPr>
                <w:rFonts w:ascii="Times New Roman" w:eastAsia="Times New Roman" w:hAnsi="Times New Roman" w:cs="Times New Roman"/>
                <w:color w:val="2E2E2E"/>
              </w:rPr>
              <w:br/>
              <w:t>- Văn phòng Quốc hội;</w:t>
            </w:r>
            <w:r w:rsidRPr="008C48FD">
              <w:rPr>
                <w:rFonts w:ascii="Times New Roman" w:eastAsia="Times New Roman" w:hAnsi="Times New Roman" w:cs="Times New Roman"/>
                <w:color w:val="2E2E2E"/>
              </w:rPr>
              <w:br/>
              <w:t>- Ủy ban TW Mặt trận Tổ quốc Việt Nam;</w:t>
            </w:r>
            <w:r w:rsidRPr="008C48FD">
              <w:rPr>
                <w:rFonts w:ascii="Times New Roman" w:eastAsia="Times New Roman" w:hAnsi="Times New Roman" w:cs="Times New Roman"/>
                <w:color w:val="2E2E2E"/>
              </w:rPr>
              <w:br/>
              <w:t>- Cơ quan Trung ương của các đoàn thể;</w:t>
            </w:r>
            <w:r w:rsidRPr="008C48FD">
              <w:rPr>
                <w:rFonts w:ascii="Times New Roman" w:eastAsia="Times New Roman" w:hAnsi="Times New Roman" w:cs="Times New Roman"/>
                <w:color w:val="2E2E2E"/>
              </w:rPr>
              <w:br/>
              <w:t>- Ủy ban quốc gia vì sự tiến bộ của phụ nữ Việt Nam;</w:t>
            </w:r>
            <w:r w:rsidRPr="008C48FD">
              <w:rPr>
                <w:rFonts w:ascii="Times New Roman" w:eastAsia="Times New Roman" w:hAnsi="Times New Roman" w:cs="Times New Roman"/>
                <w:color w:val="2E2E2E"/>
              </w:rPr>
              <w:br/>
              <w:t>- VPCP: BTCN, các PCN, Cổng TTĐT, các Vụ, Cục, đơn vị trực thuộc;</w:t>
            </w:r>
            <w:r w:rsidRPr="008C48FD">
              <w:rPr>
                <w:rFonts w:ascii="Times New Roman" w:eastAsia="Times New Roman" w:hAnsi="Times New Roman" w:cs="Times New Roman"/>
                <w:color w:val="2E2E2E"/>
              </w:rPr>
              <w:br/>
              <w:t>- Lưu: Văn thư, KGVX (5b).</w:t>
            </w:r>
          </w:p>
        </w:tc>
        <w:tc>
          <w:tcPr>
            <w:tcW w:w="6157" w:type="dxa"/>
            <w:tcBorders>
              <w:top w:val="nil"/>
              <w:left w:val="nil"/>
              <w:bottom w:val="nil"/>
              <w:right w:val="nil"/>
            </w:tcBorders>
            <w:shd w:val="clear" w:color="auto" w:fill="auto"/>
            <w:tcMar>
              <w:top w:w="0" w:type="dxa"/>
              <w:left w:w="108" w:type="dxa"/>
              <w:bottom w:w="0" w:type="dxa"/>
              <w:right w:w="108" w:type="dxa"/>
            </w:tcMar>
            <w:hideMark/>
          </w:tcPr>
          <w:p w:rsidR="00EE455B" w:rsidRPr="008C48FD" w:rsidRDefault="007E216C" w:rsidP="007E216C">
            <w:pPr>
              <w:spacing w:before="100" w:beforeAutospacing="1" w:after="100" w:afterAutospacing="1" w:line="240" w:lineRule="auto"/>
              <w:jc w:val="center"/>
              <w:rPr>
                <w:rFonts w:ascii="Times New Roman" w:eastAsia="Times New Roman" w:hAnsi="Times New Roman" w:cs="Times New Roman"/>
                <w:b/>
                <w:bCs/>
                <w:color w:val="2E2E2E"/>
                <w:sz w:val="28"/>
                <w:szCs w:val="28"/>
              </w:rPr>
            </w:pPr>
            <w:r w:rsidRPr="008C48FD">
              <w:rPr>
                <w:rFonts w:ascii="Times New Roman" w:eastAsia="Times New Roman" w:hAnsi="Times New Roman" w:cs="Times New Roman"/>
                <w:b/>
                <w:bCs/>
                <w:color w:val="2E2E2E"/>
                <w:sz w:val="28"/>
                <w:szCs w:val="28"/>
              </w:rPr>
              <w:t>KT. THỦ TƯỚNG</w:t>
            </w:r>
            <w:r w:rsidRPr="008C48FD">
              <w:rPr>
                <w:rFonts w:ascii="Times New Roman" w:eastAsia="Times New Roman" w:hAnsi="Times New Roman" w:cs="Times New Roman"/>
                <w:b/>
                <w:bCs/>
                <w:color w:val="2E2E2E"/>
                <w:sz w:val="28"/>
                <w:szCs w:val="28"/>
              </w:rPr>
              <w:br/>
              <w:t>PHÓ THỦ TƯỚNG</w:t>
            </w:r>
            <w:r w:rsidRPr="008C48FD">
              <w:rPr>
                <w:rFonts w:ascii="Times New Roman" w:eastAsia="Times New Roman" w:hAnsi="Times New Roman" w:cs="Times New Roman"/>
                <w:b/>
                <w:bCs/>
                <w:color w:val="2E2E2E"/>
                <w:sz w:val="28"/>
                <w:szCs w:val="28"/>
              </w:rPr>
              <w:br/>
            </w:r>
            <w:r w:rsidRPr="008C48FD">
              <w:rPr>
                <w:rFonts w:ascii="Times New Roman" w:eastAsia="Times New Roman" w:hAnsi="Times New Roman" w:cs="Times New Roman"/>
                <w:b/>
                <w:bCs/>
                <w:color w:val="2E2E2E"/>
                <w:sz w:val="28"/>
                <w:szCs w:val="28"/>
              </w:rPr>
              <w:br/>
            </w:r>
            <w:r w:rsidRPr="008C48FD">
              <w:rPr>
                <w:rFonts w:ascii="Times New Roman" w:eastAsia="Times New Roman" w:hAnsi="Times New Roman" w:cs="Times New Roman"/>
                <w:b/>
                <w:bCs/>
                <w:color w:val="2E2E2E"/>
                <w:sz w:val="28"/>
                <w:szCs w:val="28"/>
              </w:rPr>
              <w:br/>
            </w:r>
          </w:p>
          <w:p w:rsidR="007E216C" w:rsidRPr="008C48FD" w:rsidRDefault="007E216C" w:rsidP="007E216C">
            <w:pPr>
              <w:spacing w:before="100" w:beforeAutospacing="1" w:after="100" w:afterAutospacing="1" w:line="240" w:lineRule="auto"/>
              <w:jc w:val="center"/>
              <w:rPr>
                <w:rFonts w:ascii="Times New Roman" w:eastAsia="Times New Roman" w:hAnsi="Times New Roman" w:cs="Times New Roman"/>
                <w:color w:val="2E2E2E"/>
                <w:sz w:val="26"/>
                <w:szCs w:val="26"/>
              </w:rPr>
            </w:pPr>
            <w:r w:rsidRPr="008C48FD">
              <w:rPr>
                <w:rFonts w:ascii="Times New Roman" w:eastAsia="Times New Roman" w:hAnsi="Times New Roman" w:cs="Times New Roman"/>
                <w:b/>
                <w:bCs/>
                <w:color w:val="2E2E2E"/>
                <w:sz w:val="28"/>
                <w:szCs w:val="28"/>
              </w:rPr>
              <w:br/>
            </w:r>
            <w:r w:rsidRPr="008C48FD">
              <w:rPr>
                <w:rFonts w:ascii="Times New Roman" w:eastAsia="Times New Roman" w:hAnsi="Times New Roman" w:cs="Times New Roman"/>
                <w:b/>
                <w:bCs/>
                <w:color w:val="2E2E2E"/>
                <w:sz w:val="28"/>
                <w:szCs w:val="28"/>
              </w:rPr>
              <w:br/>
              <w:t>Nguyễn Sinh Hùng</w:t>
            </w:r>
          </w:p>
        </w:tc>
      </w:tr>
    </w:tbl>
    <w:p w:rsidR="00C07399" w:rsidRPr="008C48FD" w:rsidRDefault="002146FE">
      <w:pPr>
        <w:rPr>
          <w:rFonts w:ascii="Times New Roman" w:hAnsi="Times New Roman" w:cs="Times New Roman"/>
        </w:rPr>
      </w:pPr>
      <w:bookmarkStart w:id="0" w:name="_GoBack"/>
      <w:bookmarkEnd w:id="0"/>
    </w:p>
    <w:sectPr w:rsidR="00C07399" w:rsidRPr="008C48FD" w:rsidSect="007E216C">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D8"/>
    <w:rsid w:val="000E0AD8"/>
    <w:rsid w:val="001152FD"/>
    <w:rsid w:val="001A7D0E"/>
    <w:rsid w:val="00204780"/>
    <w:rsid w:val="002146FE"/>
    <w:rsid w:val="003B4BE3"/>
    <w:rsid w:val="007E216C"/>
    <w:rsid w:val="008C48FD"/>
    <w:rsid w:val="009C2A0E"/>
    <w:rsid w:val="00EE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B2A35-20E7-40E9-82A7-48A91C4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780">
      <w:bodyDiv w:val="1"/>
      <w:marLeft w:val="0"/>
      <w:marRight w:val="0"/>
      <w:marTop w:val="0"/>
      <w:marBottom w:val="0"/>
      <w:divBdr>
        <w:top w:val="none" w:sz="0" w:space="0" w:color="auto"/>
        <w:left w:val="none" w:sz="0" w:space="0" w:color="auto"/>
        <w:bottom w:val="none" w:sz="0" w:space="0" w:color="auto"/>
        <w:right w:val="none" w:sz="0" w:space="0" w:color="auto"/>
      </w:divBdr>
      <w:divsChild>
        <w:div w:id="1465780179">
          <w:marLeft w:val="0"/>
          <w:marRight w:val="0"/>
          <w:marTop w:val="0"/>
          <w:marBottom w:val="0"/>
          <w:divBdr>
            <w:top w:val="none" w:sz="0" w:space="0" w:color="auto"/>
            <w:left w:val="none" w:sz="0" w:space="0" w:color="auto"/>
            <w:bottom w:val="none" w:sz="0" w:space="0" w:color="auto"/>
            <w:right w:val="none" w:sz="0" w:space="0" w:color="auto"/>
          </w:divBdr>
        </w:div>
        <w:div w:id="1065758625">
          <w:marLeft w:val="0"/>
          <w:marRight w:val="0"/>
          <w:marTop w:val="0"/>
          <w:marBottom w:val="120"/>
          <w:divBdr>
            <w:top w:val="none" w:sz="0" w:space="0" w:color="auto"/>
            <w:left w:val="none" w:sz="0" w:space="0" w:color="auto"/>
            <w:bottom w:val="none" w:sz="0" w:space="0" w:color="auto"/>
            <w:right w:val="none" w:sz="0" w:space="0" w:color="auto"/>
          </w:divBdr>
        </w:div>
        <w:div w:id="1386829249">
          <w:marLeft w:val="0"/>
          <w:marRight w:val="0"/>
          <w:marTop w:val="0"/>
          <w:marBottom w:val="120"/>
          <w:divBdr>
            <w:top w:val="none" w:sz="0" w:space="0" w:color="auto"/>
            <w:left w:val="none" w:sz="0" w:space="0" w:color="auto"/>
            <w:bottom w:val="none" w:sz="0" w:space="0" w:color="auto"/>
            <w:right w:val="none" w:sz="0" w:space="0" w:color="auto"/>
          </w:divBdr>
        </w:div>
        <w:div w:id="1904675667">
          <w:marLeft w:val="0"/>
          <w:marRight w:val="0"/>
          <w:marTop w:val="0"/>
          <w:marBottom w:val="120"/>
          <w:divBdr>
            <w:top w:val="none" w:sz="0" w:space="0" w:color="auto"/>
            <w:left w:val="none" w:sz="0" w:space="0" w:color="auto"/>
            <w:bottom w:val="none" w:sz="0" w:space="0" w:color="auto"/>
            <w:right w:val="none" w:sz="0" w:space="0" w:color="auto"/>
          </w:divBdr>
        </w:div>
        <w:div w:id="1814759795">
          <w:marLeft w:val="0"/>
          <w:marRight w:val="0"/>
          <w:marTop w:val="0"/>
          <w:marBottom w:val="120"/>
          <w:divBdr>
            <w:top w:val="none" w:sz="0" w:space="0" w:color="auto"/>
            <w:left w:val="none" w:sz="0" w:space="0" w:color="auto"/>
            <w:bottom w:val="none" w:sz="0" w:space="0" w:color="auto"/>
            <w:right w:val="none" w:sz="0" w:space="0" w:color="auto"/>
          </w:divBdr>
        </w:div>
        <w:div w:id="2052150811">
          <w:marLeft w:val="0"/>
          <w:marRight w:val="0"/>
          <w:marTop w:val="0"/>
          <w:marBottom w:val="120"/>
          <w:divBdr>
            <w:top w:val="none" w:sz="0" w:space="0" w:color="auto"/>
            <w:left w:val="none" w:sz="0" w:space="0" w:color="auto"/>
            <w:bottom w:val="none" w:sz="0" w:space="0" w:color="auto"/>
            <w:right w:val="none" w:sz="0" w:space="0" w:color="auto"/>
          </w:divBdr>
        </w:div>
        <w:div w:id="1559583221">
          <w:marLeft w:val="0"/>
          <w:marRight w:val="0"/>
          <w:marTop w:val="0"/>
          <w:marBottom w:val="120"/>
          <w:divBdr>
            <w:top w:val="none" w:sz="0" w:space="0" w:color="auto"/>
            <w:left w:val="none" w:sz="0" w:space="0" w:color="auto"/>
            <w:bottom w:val="none" w:sz="0" w:space="0" w:color="auto"/>
            <w:right w:val="none" w:sz="0" w:space="0" w:color="auto"/>
          </w:divBdr>
        </w:div>
        <w:div w:id="1006593913">
          <w:marLeft w:val="0"/>
          <w:marRight w:val="0"/>
          <w:marTop w:val="0"/>
          <w:marBottom w:val="120"/>
          <w:divBdr>
            <w:top w:val="none" w:sz="0" w:space="0" w:color="auto"/>
            <w:left w:val="none" w:sz="0" w:space="0" w:color="auto"/>
            <w:bottom w:val="none" w:sz="0" w:space="0" w:color="auto"/>
            <w:right w:val="none" w:sz="0" w:space="0" w:color="auto"/>
          </w:divBdr>
        </w:div>
        <w:div w:id="707877510">
          <w:marLeft w:val="0"/>
          <w:marRight w:val="0"/>
          <w:marTop w:val="0"/>
          <w:marBottom w:val="120"/>
          <w:divBdr>
            <w:top w:val="none" w:sz="0" w:space="0" w:color="auto"/>
            <w:left w:val="none" w:sz="0" w:space="0" w:color="auto"/>
            <w:bottom w:val="none" w:sz="0" w:space="0" w:color="auto"/>
            <w:right w:val="none" w:sz="0" w:space="0" w:color="auto"/>
          </w:divBdr>
        </w:div>
        <w:div w:id="1695307108">
          <w:marLeft w:val="0"/>
          <w:marRight w:val="0"/>
          <w:marTop w:val="0"/>
          <w:marBottom w:val="120"/>
          <w:divBdr>
            <w:top w:val="none" w:sz="0" w:space="0" w:color="auto"/>
            <w:left w:val="none" w:sz="0" w:space="0" w:color="auto"/>
            <w:bottom w:val="none" w:sz="0" w:space="0" w:color="auto"/>
            <w:right w:val="none" w:sz="0" w:space="0" w:color="auto"/>
          </w:divBdr>
        </w:div>
        <w:div w:id="32577362">
          <w:marLeft w:val="0"/>
          <w:marRight w:val="0"/>
          <w:marTop w:val="0"/>
          <w:marBottom w:val="120"/>
          <w:divBdr>
            <w:top w:val="none" w:sz="0" w:space="0" w:color="auto"/>
            <w:left w:val="none" w:sz="0" w:space="0" w:color="auto"/>
            <w:bottom w:val="none" w:sz="0" w:space="0" w:color="auto"/>
            <w:right w:val="none" w:sz="0" w:space="0" w:color="auto"/>
          </w:divBdr>
        </w:div>
        <w:div w:id="941719001">
          <w:marLeft w:val="0"/>
          <w:marRight w:val="0"/>
          <w:marTop w:val="0"/>
          <w:marBottom w:val="120"/>
          <w:divBdr>
            <w:top w:val="none" w:sz="0" w:space="0" w:color="auto"/>
            <w:left w:val="none" w:sz="0" w:space="0" w:color="auto"/>
            <w:bottom w:val="none" w:sz="0" w:space="0" w:color="auto"/>
            <w:right w:val="none" w:sz="0" w:space="0" w:color="auto"/>
          </w:divBdr>
        </w:div>
        <w:div w:id="761219700">
          <w:marLeft w:val="0"/>
          <w:marRight w:val="0"/>
          <w:marTop w:val="0"/>
          <w:marBottom w:val="120"/>
          <w:divBdr>
            <w:top w:val="none" w:sz="0" w:space="0" w:color="auto"/>
            <w:left w:val="none" w:sz="0" w:space="0" w:color="auto"/>
            <w:bottom w:val="none" w:sz="0" w:space="0" w:color="auto"/>
            <w:right w:val="none" w:sz="0" w:space="0" w:color="auto"/>
          </w:divBdr>
        </w:div>
        <w:div w:id="1630016771">
          <w:marLeft w:val="0"/>
          <w:marRight w:val="0"/>
          <w:marTop w:val="0"/>
          <w:marBottom w:val="120"/>
          <w:divBdr>
            <w:top w:val="none" w:sz="0" w:space="0" w:color="auto"/>
            <w:left w:val="none" w:sz="0" w:space="0" w:color="auto"/>
            <w:bottom w:val="none" w:sz="0" w:space="0" w:color="auto"/>
            <w:right w:val="none" w:sz="0" w:space="0" w:color="auto"/>
          </w:divBdr>
        </w:div>
        <w:div w:id="310450272">
          <w:marLeft w:val="0"/>
          <w:marRight w:val="0"/>
          <w:marTop w:val="0"/>
          <w:marBottom w:val="120"/>
          <w:divBdr>
            <w:top w:val="none" w:sz="0" w:space="0" w:color="auto"/>
            <w:left w:val="none" w:sz="0" w:space="0" w:color="auto"/>
            <w:bottom w:val="none" w:sz="0" w:space="0" w:color="auto"/>
            <w:right w:val="none" w:sz="0" w:space="0" w:color="auto"/>
          </w:divBdr>
        </w:div>
        <w:div w:id="833302082">
          <w:marLeft w:val="0"/>
          <w:marRight w:val="0"/>
          <w:marTop w:val="0"/>
          <w:marBottom w:val="120"/>
          <w:divBdr>
            <w:top w:val="none" w:sz="0" w:space="0" w:color="auto"/>
            <w:left w:val="none" w:sz="0" w:space="0" w:color="auto"/>
            <w:bottom w:val="none" w:sz="0" w:space="0" w:color="auto"/>
            <w:right w:val="none" w:sz="0" w:space="0" w:color="auto"/>
          </w:divBdr>
        </w:div>
        <w:div w:id="1120801316">
          <w:marLeft w:val="0"/>
          <w:marRight w:val="0"/>
          <w:marTop w:val="0"/>
          <w:marBottom w:val="120"/>
          <w:divBdr>
            <w:top w:val="none" w:sz="0" w:space="0" w:color="auto"/>
            <w:left w:val="none" w:sz="0" w:space="0" w:color="auto"/>
            <w:bottom w:val="none" w:sz="0" w:space="0" w:color="auto"/>
            <w:right w:val="none" w:sz="0" w:space="0" w:color="auto"/>
          </w:divBdr>
        </w:div>
        <w:div w:id="2022124123">
          <w:marLeft w:val="0"/>
          <w:marRight w:val="0"/>
          <w:marTop w:val="0"/>
          <w:marBottom w:val="120"/>
          <w:divBdr>
            <w:top w:val="none" w:sz="0" w:space="0" w:color="auto"/>
            <w:left w:val="none" w:sz="0" w:space="0" w:color="auto"/>
            <w:bottom w:val="none" w:sz="0" w:space="0" w:color="auto"/>
            <w:right w:val="none" w:sz="0" w:space="0" w:color="auto"/>
          </w:divBdr>
        </w:div>
        <w:div w:id="2060130548">
          <w:marLeft w:val="0"/>
          <w:marRight w:val="0"/>
          <w:marTop w:val="0"/>
          <w:marBottom w:val="120"/>
          <w:divBdr>
            <w:top w:val="none" w:sz="0" w:space="0" w:color="auto"/>
            <w:left w:val="none" w:sz="0" w:space="0" w:color="auto"/>
            <w:bottom w:val="none" w:sz="0" w:space="0" w:color="auto"/>
            <w:right w:val="none" w:sz="0" w:space="0" w:color="auto"/>
          </w:divBdr>
        </w:div>
        <w:div w:id="1708530909">
          <w:marLeft w:val="0"/>
          <w:marRight w:val="0"/>
          <w:marTop w:val="0"/>
          <w:marBottom w:val="120"/>
          <w:divBdr>
            <w:top w:val="none" w:sz="0" w:space="0" w:color="auto"/>
            <w:left w:val="none" w:sz="0" w:space="0" w:color="auto"/>
            <w:bottom w:val="none" w:sz="0" w:space="0" w:color="auto"/>
            <w:right w:val="none" w:sz="0" w:space="0" w:color="auto"/>
          </w:divBdr>
        </w:div>
        <w:div w:id="1831285060">
          <w:marLeft w:val="0"/>
          <w:marRight w:val="0"/>
          <w:marTop w:val="0"/>
          <w:marBottom w:val="120"/>
          <w:divBdr>
            <w:top w:val="none" w:sz="0" w:space="0" w:color="auto"/>
            <w:left w:val="none" w:sz="0" w:space="0" w:color="auto"/>
            <w:bottom w:val="none" w:sz="0" w:space="0" w:color="auto"/>
            <w:right w:val="none" w:sz="0" w:space="0" w:color="auto"/>
          </w:divBdr>
        </w:div>
        <w:div w:id="402068483">
          <w:marLeft w:val="0"/>
          <w:marRight w:val="0"/>
          <w:marTop w:val="0"/>
          <w:marBottom w:val="120"/>
          <w:divBdr>
            <w:top w:val="none" w:sz="0" w:space="0" w:color="auto"/>
            <w:left w:val="none" w:sz="0" w:space="0" w:color="auto"/>
            <w:bottom w:val="none" w:sz="0" w:space="0" w:color="auto"/>
            <w:right w:val="none" w:sz="0" w:space="0" w:color="auto"/>
          </w:divBdr>
        </w:div>
        <w:div w:id="1110205094">
          <w:marLeft w:val="0"/>
          <w:marRight w:val="0"/>
          <w:marTop w:val="0"/>
          <w:marBottom w:val="120"/>
          <w:divBdr>
            <w:top w:val="none" w:sz="0" w:space="0" w:color="auto"/>
            <w:left w:val="none" w:sz="0" w:space="0" w:color="auto"/>
            <w:bottom w:val="none" w:sz="0" w:space="0" w:color="auto"/>
            <w:right w:val="none" w:sz="0" w:space="0" w:color="auto"/>
          </w:divBdr>
        </w:div>
        <w:div w:id="563951627">
          <w:marLeft w:val="0"/>
          <w:marRight w:val="0"/>
          <w:marTop w:val="0"/>
          <w:marBottom w:val="120"/>
          <w:divBdr>
            <w:top w:val="none" w:sz="0" w:space="0" w:color="auto"/>
            <w:left w:val="none" w:sz="0" w:space="0" w:color="auto"/>
            <w:bottom w:val="none" w:sz="0" w:space="0" w:color="auto"/>
            <w:right w:val="none" w:sz="0" w:space="0" w:color="auto"/>
          </w:divBdr>
        </w:div>
        <w:div w:id="624039424">
          <w:marLeft w:val="0"/>
          <w:marRight w:val="0"/>
          <w:marTop w:val="0"/>
          <w:marBottom w:val="120"/>
          <w:divBdr>
            <w:top w:val="none" w:sz="0" w:space="0" w:color="auto"/>
            <w:left w:val="none" w:sz="0" w:space="0" w:color="auto"/>
            <w:bottom w:val="none" w:sz="0" w:space="0" w:color="auto"/>
            <w:right w:val="none" w:sz="0" w:space="0" w:color="auto"/>
          </w:divBdr>
        </w:div>
        <w:div w:id="412048170">
          <w:marLeft w:val="0"/>
          <w:marRight w:val="0"/>
          <w:marTop w:val="0"/>
          <w:marBottom w:val="120"/>
          <w:divBdr>
            <w:top w:val="none" w:sz="0" w:space="0" w:color="auto"/>
            <w:left w:val="none" w:sz="0" w:space="0" w:color="auto"/>
            <w:bottom w:val="none" w:sz="0" w:space="0" w:color="auto"/>
            <w:right w:val="none" w:sz="0" w:space="0" w:color="auto"/>
          </w:divBdr>
        </w:div>
        <w:div w:id="85227334">
          <w:marLeft w:val="0"/>
          <w:marRight w:val="0"/>
          <w:marTop w:val="0"/>
          <w:marBottom w:val="120"/>
          <w:divBdr>
            <w:top w:val="none" w:sz="0" w:space="0" w:color="auto"/>
            <w:left w:val="none" w:sz="0" w:space="0" w:color="auto"/>
            <w:bottom w:val="none" w:sz="0" w:space="0" w:color="auto"/>
            <w:right w:val="none" w:sz="0" w:space="0" w:color="auto"/>
          </w:divBdr>
        </w:div>
        <w:div w:id="1710569517">
          <w:marLeft w:val="0"/>
          <w:marRight w:val="0"/>
          <w:marTop w:val="0"/>
          <w:marBottom w:val="120"/>
          <w:divBdr>
            <w:top w:val="none" w:sz="0" w:space="0" w:color="auto"/>
            <w:left w:val="none" w:sz="0" w:space="0" w:color="auto"/>
            <w:bottom w:val="none" w:sz="0" w:space="0" w:color="auto"/>
            <w:right w:val="none" w:sz="0" w:space="0" w:color="auto"/>
          </w:divBdr>
        </w:div>
        <w:div w:id="999502299">
          <w:marLeft w:val="0"/>
          <w:marRight w:val="0"/>
          <w:marTop w:val="0"/>
          <w:marBottom w:val="120"/>
          <w:divBdr>
            <w:top w:val="none" w:sz="0" w:space="0" w:color="auto"/>
            <w:left w:val="none" w:sz="0" w:space="0" w:color="auto"/>
            <w:bottom w:val="none" w:sz="0" w:space="0" w:color="auto"/>
            <w:right w:val="none" w:sz="0" w:space="0" w:color="auto"/>
          </w:divBdr>
        </w:div>
        <w:div w:id="1006590115">
          <w:marLeft w:val="0"/>
          <w:marRight w:val="0"/>
          <w:marTop w:val="0"/>
          <w:marBottom w:val="120"/>
          <w:divBdr>
            <w:top w:val="none" w:sz="0" w:space="0" w:color="auto"/>
            <w:left w:val="none" w:sz="0" w:space="0" w:color="auto"/>
            <w:bottom w:val="none" w:sz="0" w:space="0" w:color="auto"/>
            <w:right w:val="none" w:sz="0" w:space="0" w:color="auto"/>
          </w:divBdr>
        </w:div>
        <w:div w:id="2040667456">
          <w:marLeft w:val="0"/>
          <w:marRight w:val="0"/>
          <w:marTop w:val="0"/>
          <w:marBottom w:val="120"/>
          <w:divBdr>
            <w:top w:val="none" w:sz="0" w:space="0" w:color="auto"/>
            <w:left w:val="none" w:sz="0" w:space="0" w:color="auto"/>
            <w:bottom w:val="none" w:sz="0" w:space="0" w:color="auto"/>
            <w:right w:val="none" w:sz="0" w:space="0" w:color="auto"/>
          </w:divBdr>
        </w:div>
        <w:div w:id="874468286">
          <w:marLeft w:val="0"/>
          <w:marRight w:val="0"/>
          <w:marTop w:val="0"/>
          <w:marBottom w:val="120"/>
          <w:divBdr>
            <w:top w:val="none" w:sz="0" w:space="0" w:color="auto"/>
            <w:left w:val="none" w:sz="0" w:space="0" w:color="auto"/>
            <w:bottom w:val="none" w:sz="0" w:space="0" w:color="auto"/>
            <w:right w:val="none" w:sz="0" w:space="0" w:color="auto"/>
          </w:divBdr>
        </w:div>
        <w:div w:id="1060790189">
          <w:marLeft w:val="0"/>
          <w:marRight w:val="0"/>
          <w:marTop w:val="0"/>
          <w:marBottom w:val="120"/>
          <w:divBdr>
            <w:top w:val="none" w:sz="0" w:space="0" w:color="auto"/>
            <w:left w:val="none" w:sz="0" w:space="0" w:color="auto"/>
            <w:bottom w:val="none" w:sz="0" w:space="0" w:color="auto"/>
            <w:right w:val="none" w:sz="0" w:space="0" w:color="auto"/>
          </w:divBdr>
        </w:div>
        <w:div w:id="630286815">
          <w:marLeft w:val="0"/>
          <w:marRight w:val="0"/>
          <w:marTop w:val="0"/>
          <w:marBottom w:val="0"/>
          <w:divBdr>
            <w:top w:val="none" w:sz="0" w:space="0" w:color="auto"/>
            <w:left w:val="none" w:sz="0" w:space="0" w:color="auto"/>
            <w:bottom w:val="none" w:sz="0" w:space="0" w:color="auto"/>
            <w:right w:val="none" w:sz="0" w:space="0" w:color="auto"/>
          </w:divBdr>
        </w:div>
        <w:div w:id="987392853">
          <w:marLeft w:val="0"/>
          <w:marRight w:val="0"/>
          <w:marTop w:val="0"/>
          <w:marBottom w:val="0"/>
          <w:divBdr>
            <w:top w:val="none" w:sz="0" w:space="0" w:color="auto"/>
            <w:left w:val="none" w:sz="0" w:space="0" w:color="auto"/>
            <w:bottom w:val="none" w:sz="0" w:space="0" w:color="auto"/>
            <w:right w:val="none" w:sz="0" w:space="0" w:color="auto"/>
          </w:divBdr>
        </w:div>
        <w:div w:id="142418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SHARPLC</dc:creator>
  <cp:keywords/>
  <dc:description/>
  <cp:lastModifiedBy>SHARPLC</cp:lastModifiedBy>
  <cp:revision>8</cp:revision>
  <dcterms:created xsi:type="dcterms:W3CDTF">2023-08-06T10:57:00Z</dcterms:created>
  <dcterms:modified xsi:type="dcterms:W3CDTF">2023-11-27T01:25:00Z</dcterms:modified>
</cp:coreProperties>
</file>