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76" w:type="dxa"/>
        <w:tblLayout w:type="fixed"/>
        <w:tblLook w:val="01E0"/>
      </w:tblPr>
      <w:tblGrid>
        <w:gridCol w:w="3686"/>
        <w:gridCol w:w="5953"/>
      </w:tblGrid>
      <w:tr w:rsidR="00E07765" w:rsidRPr="00772C0F" w:rsidTr="007445A5">
        <w:tc>
          <w:tcPr>
            <w:tcW w:w="3686" w:type="dxa"/>
          </w:tcPr>
          <w:p w:rsidR="00E07765" w:rsidRPr="00772C0F" w:rsidRDefault="00E07765" w:rsidP="00E07765">
            <w:pPr>
              <w:widowControl w:val="0"/>
              <w:spacing w:after="0" w:line="240" w:lineRule="auto"/>
              <w:jc w:val="center"/>
              <w:rPr>
                <w:rFonts w:ascii="Times New Roman" w:hAnsi="Times New Roman"/>
                <w:b/>
                <w:sz w:val="26"/>
                <w:szCs w:val="26"/>
                <w:lang w:val="it-IT"/>
              </w:rPr>
            </w:pPr>
            <w:r w:rsidRPr="00772C0F">
              <w:rPr>
                <w:rFonts w:ascii="Times New Roman" w:hAnsi="Times New Roman"/>
                <w:b/>
                <w:sz w:val="26"/>
                <w:szCs w:val="26"/>
                <w:lang w:val="it-IT"/>
              </w:rPr>
              <w:t>BỘ TÀI CHÍNH</w:t>
            </w:r>
          </w:p>
          <w:p w:rsidR="00E07765" w:rsidRPr="00772C0F" w:rsidRDefault="00E07765" w:rsidP="00E07765">
            <w:pPr>
              <w:widowControl w:val="0"/>
              <w:spacing w:after="0" w:line="240" w:lineRule="auto"/>
              <w:jc w:val="center"/>
              <w:rPr>
                <w:rFonts w:ascii="Times New Roman" w:hAnsi="Times New Roman"/>
                <w:sz w:val="26"/>
                <w:szCs w:val="26"/>
                <w:lang w:val="it-IT"/>
              </w:rPr>
            </w:pPr>
            <w:r w:rsidRPr="00772C0F">
              <w:rPr>
                <w:rFonts w:ascii="Times New Roman" w:hAnsi="Times New Roman"/>
                <w:sz w:val="26"/>
                <w:szCs w:val="26"/>
                <w:lang w:val="it-IT"/>
              </w:rPr>
              <w:t>–––––</w:t>
            </w:r>
          </w:p>
        </w:tc>
        <w:tc>
          <w:tcPr>
            <w:tcW w:w="5953" w:type="dxa"/>
          </w:tcPr>
          <w:p w:rsidR="00E07765" w:rsidRPr="00772C0F" w:rsidRDefault="00E07765" w:rsidP="00E07765">
            <w:pPr>
              <w:widowControl w:val="0"/>
              <w:spacing w:after="0" w:line="240" w:lineRule="auto"/>
              <w:rPr>
                <w:rFonts w:ascii="Times New Roman" w:hAnsi="Times New Roman"/>
                <w:b/>
                <w:sz w:val="26"/>
                <w:szCs w:val="26"/>
                <w:lang w:val="it-IT"/>
              </w:rPr>
            </w:pPr>
            <w:r w:rsidRPr="00772C0F">
              <w:rPr>
                <w:rFonts w:ascii="Times New Roman" w:hAnsi="Times New Roman"/>
                <w:b/>
                <w:sz w:val="26"/>
                <w:szCs w:val="26"/>
                <w:lang w:val="it-IT"/>
              </w:rPr>
              <w:t>CỘNG HOÀ XÃ HỘI CHỦ NGHĨA VIỆT NAM</w:t>
            </w:r>
          </w:p>
          <w:p w:rsidR="00E07765" w:rsidRPr="00772C0F" w:rsidRDefault="00E07765" w:rsidP="00E07765">
            <w:pPr>
              <w:widowControl w:val="0"/>
              <w:spacing w:after="0" w:line="240" w:lineRule="auto"/>
              <w:jc w:val="center"/>
              <w:rPr>
                <w:rFonts w:ascii="Times New Roman" w:hAnsi="Times New Roman"/>
                <w:b/>
                <w:sz w:val="28"/>
                <w:szCs w:val="28"/>
                <w:lang w:val="it-IT"/>
              </w:rPr>
            </w:pPr>
            <w:r w:rsidRPr="00772C0F">
              <w:rPr>
                <w:rFonts w:ascii="Times New Roman" w:hAnsi="Times New Roman"/>
                <w:b/>
                <w:sz w:val="28"/>
                <w:szCs w:val="28"/>
                <w:lang w:val="it-IT"/>
              </w:rPr>
              <w:t xml:space="preserve">  Độc lập - Tự do - Hạnh phúc</w:t>
            </w:r>
          </w:p>
          <w:p w:rsidR="00E07765" w:rsidRPr="00772C0F" w:rsidRDefault="00E07765" w:rsidP="00E07765">
            <w:pPr>
              <w:widowControl w:val="0"/>
              <w:spacing w:after="0" w:line="240" w:lineRule="auto"/>
              <w:jc w:val="center"/>
              <w:rPr>
                <w:rFonts w:ascii="Times New Roman" w:hAnsi="Times New Roman"/>
                <w:lang w:val="nl-NL"/>
              </w:rPr>
            </w:pPr>
            <w:r w:rsidRPr="00772C0F">
              <w:rPr>
                <w:rFonts w:ascii="Times New Roman" w:hAnsi="Times New Roman"/>
                <w:sz w:val="28"/>
                <w:szCs w:val="28"/>
                <w:lang w:val="nl-NL"/>
              </w:rPr>
              <w:t>–––––––––––––––––––––––</w:t>
            </w:r>
          </w:p>
        </w:tc>
      </w:tr>
    </w:tbl>
    <w:p w:rsidR="00E07765" w:rsidRPr="00772C0F" w:rsidRDefault="00E07765" w:rsidP="00D65119">
      <w:pPr>
        <w:spacing w:before="60" w:after="60" w:line="240" w:lineRule="auto"/>
        <w:jc w:val="center"/>
        <w:rPr>
          <w:rFonts w:ascii="Times New Roman" w:hAnsi="Times New Roman"/>
          <w:b/>
        </w:rPr>
      </w:pPr>
    </w:p>
    <w:p w:rsidR="00E07765" w:rsidRPr="00772C0F" w:rsidRDefault="00E07765" w:rsidP="00D65119">
      <w:pPr>
        <w:spacing w:before="60" w:after="60" w:line="240" w:lineRule="auto"/>
        <w:jc w:val="center"/>
        <w:rPr>
          <w:rFonts w:ascii="Times New Roman" w:hAnsi="Times New Roman"/>
          <w:b/>
          <w:sz w:val="28"/>
          <w:szCs w:val="28"/>
          <w:lang w:val="en-US"/>
        </w:rPr>
      </w:pPr>
      <w:r w:rsidRPr="00772C0F">
        <w:rPr>
          <w:rFonts w:ascii="Times New Roman" w:hAnsi="Times New Roman"/>
          <w:b/>
          <w:sz w:val="28"/>
          <w:szCs w:val="28"/>
        </w:rPr>
        <w:t>P</w:t>
      </w:r>
      <w:proofErr w:type="spellStart"/>
      <w:r w:rsidR="00F11042">
        <w:rPr>
          <w:rFonts w:ascii="Times New Roman" w:hAnsi="Times New Roman"/>
          <w:b/>
          <w:sz w:val="28"/>
          <w:szCs w:val="28"/>
          <w:lang w:val="en-US"/>
        </w:rPr>
        <w:t>hụ</w:t>
      </w:r>
      <w:proofErr w:type="spellEnd"/>
      <w:r w:rsidR="00F11042">
        <w:rPr>
          <w:rFonts w:ascii="Times New Roman" w:hAnsi="Times New Roman"/>
          <w:b/>
          <w:sz w:val="28"/>
          <w:szCs w:val="28"/>
          <w:lang w:val="en-US"/>
        </w:rPr>
        <w:t xml:space="preserve"> </w:t>
      </w:r>
      <w:proofErr w:type="spellStart"/>
      <w:r w:rsidR="00F11042">
        <w:rPr>
          <w:rFonts w:ascii="Times New Roman" w:hAnsi="Times New Roman"/>
          <w:b/>
          <w:sz w:val="28"/>
          <w:szCs w:val="28"/>
          <w:lang w:val="en-US"/>
        </w:rPr>
        <w:t>lục</w:t>
      </w:r>
      <w:proofErr w:type="spellEnd"/>
      <w:r w:rsidRPr="00772C0F">
        <w:rPr>
          <w:rFonts w:ascii="Times New Roman" w:hAnsi="Times New Roman"/>
          <w:b/>
          <w:sz w:val="28"/>
          <w:szCs w:val="28"/>
        </w:rPr>
        <w:t xml:space="preserve"> </w:t>
      </w:r>
      <w:r w:rsidR="00D65119">
        <w:rPr>
          <w:rFonts w:ascii="Times New Roman" w:hAnsi="Times New Roman"/>
          <w:b/>
          <w:sz w:val="28"/>
          <w:szCs w:val="28"/>
          <w:lang w:val="en-US"/>
        </w:rPr>
        <w:t>II</w:t>
      </w:r>
    </w:p>
    <w:p w:rsidR="00F11042" w:rsidRDefault="00F11042" w:rsidP="00D65119">
      <w:pPr>
        <w:spacing w:before="60" w:after="60" w:line="240" w:lineRule="auto"/>
        <w:jc w:val="center"/>
        <w:rPr>
          <w:rFonts w:ascii="Times New Roman" w:hAnsi="Times New Roman"/>
          <w:b/>
          <w:sz w:val="28"/>
          <w:szCs w:val="28"/>
          <w:lang w:val="nl-NL"/>
        </w:rPr>
      </w:pPr>
      <w:r>
        <w:rPr>
          <w:rFonts w:ascii="Times New Roman" w:hAnsi="Times New Roman"/>
          <w:b/>
          <w:sz w:val="28"/>
          <w:szCs w:val="28"/>
          <w:lang w:val="nl-NL"/>
        </w:rPr>
        <w:t>CÁC QUY ĐỊNH PHÁP LUẬT VỀ MUA SẮM, CẢI TẠO, NÂNG CẤP</w:t>
      </w:r>
    </w:p>
    <w:p w:rsidR="00F11042" w:rsidRDefault="00F11042" w:rsidP="00D65119">
      <w:pPr>
        <w:spacing w:before="60" w:after="60" w:line="240" w:lineRule="auto"/>
        <w:jc w:val="center"/>
        <w:rPr>
          <w:rFonts w:ascii="Times New Roman" w:hAnsi="Times New Roman"/>
          <w:b/>
          <w:sz w:val="28"/>
          <w:szCs w:val="28"/>
          <w:lang w:val="nl-NL"/>
        </w:rPr>
      </w:pPr>
      <w:r>
        <w:rPr>
          <w:rFonts w:ascii="Times New Roman" w:hAnsi="Times New Roman"/>
          <w:b/>
          <w:sz w:val="28"/>
          <w:szCs w:val="28"/>
          <w:lang w:val="nl-NL"/>
        </w:rPr>
        <w:t>TÀI SẢN LĨNH VỰC CÔNG NGHỆ THÔNG TIN</w:t>
      </w:r>
    </w:p>
    <w:p w:rsidR="00D65119" w:rsidRDefault="00D65119" w:rsidP="00D65119">
      <w:pPr>
        <w:spacing w:before="60" w:after="60" w:line="240" w:lineRule="auto"/>
        <w:jc w:val="center"/>
        <w:rPr>
          <w:rFonts w:ascii="Times New Roman" w:hAnsi="Times New Roman"/>
          <w:bCs/>
          <w:i/>
          <w:sz w:val="28"/>
          <w:szCs w:val="28"/>
        </w:rPr>
      </w:pPr>
      <w:r w:rsidRPr="00CB011C">
        <w:rPr>
          <w:rFonts w:ascii="Times New Roman" w:hAnsi="Times New Roman"/>
          <w:bCs/>
          <w:i/>
          <w:sz w:val="28"/>
          <w:szCs w:val="28"/>
        </w:rPr>
        <w:t>(Kèm theo văn bản số ……..../BTC-HCSN ngày …../3/2024 của Bộ Tài chính)</w:t>
      </w:r>
    </w:p>
    <w:p w:rsidR="0006168E" w:rsidRPr="00772C0F" w:rsidRDefault="00BD35AB" w:rsidP="00D65119">
      <w:pPr>
        <w:spacing w:before="60" w:after="60" w:line="240" w:lineRule="auto"/>
        <w:jc w:val="center"/>
        <w:rPr>
          <w:rFonts w:ascii="Times New Roman" w:hAnsi="Times New Roman"/>
          <w:b/>
          <w:sz w:val="28"/>
          <w:szCs w:val="28"/>
          <w:lang w:val="nl-NL"/>
        </w:rPr>
      </w:pPr>
      <w:r w:rsidRPr="00BD35AB">
        <w:rPr>
          <w:rFonts w:ascii="Times New Roman" w:hAnsi="Times New Roman"/>
          <w:b/>
          <w:sz w:val="28"/>
          <w:szCs w:val="28"/>
          <w:lang w:val="nl-NL"/>
        </w:rPr>
        <w:pict>
          <v:shapetype id="_x0000_t32" coordsize="21600,21600" o:spt="32" o:oned="t" path="m,l21600,21600e" filled="f">
            <v:path arrowok="t" fillok="f" o:connecttype="none"/>
            <o:lock v:ext="edit" shapetype="t"/>
          </v:shapetype>
          <v:shape id="_x0000_s1064" type="#_x0000_t32" style="position:absolute;left:0;text-align:left;margin-left:162.85pt;margin-top:8.4pt;width:125.25pt;height:0;z-index:251657216" o:connectortype="straight"/>
        </w:pict>
      </w:r>
    </w:p>
    <w:p w:rsidR="00020E48" w:rsidRPr="00772C0F" w:rsidRDefault="00837A26" w:rsidP="00D65119">
      <w:pPr>
        <w:spacing w:before="60" w:after="60" w:line="240" w:lineRule="auto"/>
        <w:ind w:firstLine="720"/>
        <w:jc w:val="both"/>
        <w:rPr>
          <w:rFonts w:ascii="Times New Roman" w:hAnsi="Times New Roman"/>
          <w:b/>
          <w:sz w:val="28"/>
          <w:szCs w:val="28"/>
          <w:lang w:val="nl-NL"/>
        </w:rPr>
      </w:pPr>
      <w:r w:rsidRPr="00772C0F">
        <w:rPr>
          <w:rFonts w:ascii="Times New Roman" w:hAnsi="Times New Roman"/>
          <w:b/>
          <w:sz w:val="28"/>
          <w:szCs w:val="28"/>
          <w:lang w:val="nl-NL"/>
        </w:rPr>
        <w:t xml:space="preserve">I. </w:t>
      </w:r>
      <w:r w:rsidR="00020E48" w:rsidRPr="00772C0F">
        <w:rPr>
          <w:rFonts w:ascii="Times New Roman" w:hAnsi="Times New Roman"/>
          <w:b/>
          <w:sz w:val="28"/>
          <w:szCs w:val="28"/>
          <w:lang w:val="nl-NL"/>
        </w:rPr>
        <w:t xml:space="preserve">Về đánh giá </w:t>
      </w:r>
      <w:r w:rsidRPr="00772C0F">
        <w:rPr>
          <w:rFonts w:ascii="Times New Roman" w:hAnsi="Times New Roman"/>
          <w:b/>
          <w:sz w:val="28"/>
          <w:szCs w:val="28"/>
          <w:lang w:val="nl-NL"/>
        </w:rPr>
        <w:t xml:space="preserve">pháp luật về công nghệ thông tin mua sắm, </w:t>
      </w:r>
      <w:r w:rsidR="00917403" w:rsidRPr="00772C0F">
        <w:rPr>
          <w:rFonts w:ascii="Times New Roman" w:hAnsi="Times New Roman"/>
          <w:b/>
          <w:sz w:val="28"/>
          <w:szCs w:val="28"/>
          <w:lang w:val="nl-NL"/>
        </w:rPr>
        <w:t xml:space="preserve">cải tạo, nâng cấp </w:t>
      </w:r>
      <w:r w:rsidR="00417A91" w:rsidRPr="00772C0F">
        <w:rPr>
          <w:rFonts w:ascii="Times New Roman" w:hAnsi="Times New Roman"/>
          <w:b/>
          <w:sz w:val="28"/>
          <w:szCs w:val="28"/>
          <w:lang w:val="nl-NL"/>
        </w:rPr>
        <w:t xml:space="preserve">tài sản </w:t>
      </w:r>
      <w:r w:rsidR="00917403" w:rsidRPr="00772C0F">
        <w:rPr>
          <w:rFonts w:ascii="Times New Roman" w:hAnsi="Times New Roman"/>
          <w:b/>
          <w:sz w:val="28"/>
          <w:szCs w:val="28"/>
          <w:lang w:val="nl-NL"/>
        </w:rPr>
        <w:t xml:space="preserve">lĩnh vực </w:t>
      </w:r>
      <w:r w:rsidR="00417A91" w:rsidRPr="00772C0F">
        <w:rPr>
          <w:rFonts w:ascii="Times New Roman" w:hAnsi="Times New Roman"/>
          <w:b/>
          <w:sz w:val="28"/>
          <w:szCs w:val="28"/>
          <w:lang w:val="nl-NL"/>
        </w:rPr>
        <w:t>công nghệ thông tin;</w:t>
      </w:r>
      <w:r w:rsidRPr="00772C0F">
        <w:rPr>
          <w:rFonts w:ascii="Times New Roman" w:hAnsi="Times New Roman"/>
          <w:b/>
          <w:sz w:val="28"/>
          <w:szCs w:val="28"/>
          <w:lang w:val="nl-NL"/>
        </w:rPr>
        <w:t xml:space="preserve"> thuê </w:t>
      </w:r>
      <w:r w:rsidR="00417A91" w:rsidRPr="00772C0F">
        <w:rPr>
          <w:rFonts w:ascii="Times New Roman" w:hAnsi="Times New Roman"/>
          <w:b/>
          <w:sz w:val="28"/>
          <w:szCs w:val="28"/>
          <w:lang w:val="nl-NL"/>
        </w:rPr>
        <w:t>dịch vụ công nghệ thông tin</w:t>
      </w:r>
      <w:r w:rsidR="00823C2F" w:rsidRPr="00772C0F">
        <w:rPr>
          <w:rFonts w:ascii="Times New Roman" w:hAnsi="Times New Roman"/>
          <w:b/>
          <w:sz w:val="28"/>
          <w:szCs w:val="28"/>
          <w:lang w:val="nl-NL"/>
        </w:rPr>
        <w:t>:</w:t>
      </w:r>
    </w:p>
    <w:p w:rsidR="00020E48" w:rsidRPr="00772C0F" w:rsidRDefault="00020E48" w:rsidP="00D65119">
      <w:pPr>
        <w:spacing w:before="60" w:after="60" w:line="240" w:lineRule="auto"/>
        <w:ind w:firstLine="720"/>
        <w:jc w:val="both"/>
        <w:rPr>
          <w:rFonts w:ascii="Times New Roman" w:hAnsi="Times New Roman"/>
          <w:b/>
          <w:sz w:val="28"/>
          <w:szCs w:val="28"/>
          <w:lang w:val="nl-NL"/>
        </w:rPr>
      </w:pPr>
      <w:r w:rsidRPr="00772C0F">
        <w:rPr>
          <w:rFonts w:ascii="Times New Roman" w:hAnsi="Times New Roman"/>
          <w:b/>
          <w:sz w:val="28"/>
          <w:szCs w:val="28"/>
          <w:lang w:val="nl-NL"/>
        </w:rPr>
        <w:t>1. Về thuê dịch vụ công nghệ thông tin:</w:t>
      </w:r>
    </w:p>
    <w:p w:rsidR="006A2EF1" w:rsidRPr="00772C0F" w:rsidRDefault="006A2EF1" w:rsidP="00D65119">
      <w:pPr>
        <w:spacing w:before="60" w:after="60" w:line="240" w:lineRule="auto"/>
        <w:ind w:firstLine="720"/>
        <w:jc w:val="both"/>
        <w:rPr>
          <w:rFonts w:ascii="Times New Roman" w:hAnsi="Times New Roman"/>
          <w:sz w:val="28"/>
          <w:szCs w:val="28"/>
          <w:lang w:val="nl-NL"/>
        </w:rPr>
      </w:pPr>
      <w:r w:rsidRPr="00772C0F">
        <w:rPr>
          <w:rFonts w:ascii="Times New Roman" w:hAnsi="Times New Roman"/>
          <w:sz w:val="28"/>
          <w:szCs w:val="28"/>
          <w:lang w:val="nl-NL"/>
        </w:rPr>
        <w:t>Bộ Tài chính đã có công văn số 13040/BTC-HCSN ngày 28/11/2023 gửi VPCP tham gia dự thảo Thông báo Kết luận của PTTgCP tại cuộc họp ngày 27/10/2023, trong đó đã nêu:</w:t>
      </w:r>
    </w:p>
    <w:p w:rsidR="00892810" w:rsidRPr="00772C0F" w:rsidRDefault="00892810" w:rsidP="00D65119">
      <w:pPr>
        <w:spacing w:before="60" w:after="60" w:line="240" w:lineRule="auto"/>
        <w:ind w:firstLine="720"/>
        <w:jc w:val="both"/>
        <w:rPr>
          <w:rFonts w:ascii="Times New Roman" w:hAnsi="Times New Roman"/>
          <w:sz w:val="28"/>
          <w:szCs w:val="28"/>
          <w:lang w:val="nl-NL"/>
        </w:rPr>
      </w:pPr>
      <w:r w:rsidRPr="00772C0F">
        <w:rPr>
          <w:rFonts w:ascii="Times New Roman" w:hAnsi="Times New Roman"/>
          <w:sz w:val="28"/>
          <w:szCs w:val="28"/>
          <w:lang w:val="nl-NL"/>
        </w:rPr>
        <w:t>(1) Quy</w:t>
      </w:r>
      <w:r w:rsidRPr="00772C0F">
        <w:rPr>
          <w:rFonts w:ascii="Times New Roman" w:hAnsi="Times New Roman"/>
          <w:sz w:val="28"/>
          <w:szCs w:val="28"/>
        </w:rPr>
        <w:t xml:space="preserve"> </w:t>
      </w:r>
      <w:r w:rsidRPr="00772C0F">
        <w:rPr>
          <w:rFonts w:ascii="Times New Roman" w:hAnsi="Times New Roman"/>
          <w:sz w:val="28"/>
          <w:szCs w:val="28"/>
          <w:lang w:val="nl-NL"/>
        </w:rPr>
        <w:t>định tại Nghị định số 73/2019/NĐ-CP:</w:t>
      </w:r>
    </w:p>
    <w:p w:rsidR="00892810" w:rsidRPr="00772C0F" w:rsidRDefault="00892810" w:rsidP="00D65119">
      <w:pPr>
        <w:spacing w:before="60" w:after="60" w:line="240" w:lineRule="auto"/>
        <w:ind w:firstLine="720"/>
        <w:jc w:val="both"/>
        <w:rPr>
          <w:rFonts w:ascii="Times New Roman" w:hAnsi="Times New Roman"/>
          <w:sz w:val="28"/>
          <w:szCs w:val="28"/>
        </w:rPr>
      </w:pPr>
      <w:r w:rsidRPr="00772C0F">
        <w:rPr>
          <w:rFonts w:ascii="Times New Roman" w:hAnsi="Times New Roman"/>
          <w:sz w:val="28"/>
          <w:szCs w:val="28"/>
        </w:rPr>
        <w:t>- Khoản 5 Điều 3 Nghị định số 73/2019/NĐ-CP giải thích từ ngữ như sau: “</w:t>
      </w:r>
      <w:r w:rsidRPr="00772C0F">
        <w:rPr>
          <w:rFonts w:ascii="Times New Roman" w:hAnsi="Times New Roman"/>
          <w:i/>
          <w:sz w:val="28"/>
          <w:szCs w:val="28"/>
        </w:rPr>
        <w:t>5. Dự án ứng dụng công nghệ thông tin là một tập hợp các hoạt động có liên quan đến việc nghiên cứu, bỏ vốn để mua sắm, thuê dịch vụ công nghệ thông tin, thiết lập mới, mở rộng hoặc nâng cấp cho hệ thống hạ tầng kỹ thuật, phần mềm, cơ sở dữ liệu để phát triển, duy trì, nâng cao chất lượng sản phẩm, dịch vụ, hiệu quả vận hành trong một thời hạn nhất định. Ở giai đoạn chuẩn bị, dự án ứng dụng công nghệ thông tin được thể hiện thông qua báo cáo nghiên cứu tiền khả thi, báo cáo đề xuất chủ trương, báo cáo nghiên cứu khả thi hoặc báo cáo kinh tế-kỹ thuật</w:t>
      </w:r>
      <w:r w:rsidRPr="00772C0F">
        <w:rPr>
          <w:rFonts w:ascii="Times New Roman" w:hAnsi="Times New Roman"/>
          <w:sz w:val="28"/>
          <w:szCs w:val="28"/>
        </w:rPr>
        <w:t>.”</w:t>
      </w:r>
    </w:p>
    <w:p w:rsidR="00892810" w:rsidRPr="00772C0F" w:rsidRDefault="00892810" w:rsidP="00D65119">
      <w:pPr>
        <w:spacing w:before="60" w:after="60" w:line="240" w:lineRule="auto"/>
        <w:ind w:firstLine="720"/>
        <w:jc w:val="both"/>
        <w:rPr>
          <w:rFonts w:ascii="Times New Roman" w:hAnsi="Times New Roman"/>
          <w:sz w:val="28"/>
          <w:szCs w:val="28"/>
        </w:rPr>
      </w:pPr>
      <w:r w:rsidRPr="00772C0F">
        <w:rPr>
          <w:rFonts w:ascii="Times New Roman" w:hAnsi="Times New Roman"/>
          <w:sz w:val="28"/>
          <w:szCs w:val="28"/>
        </w:rPr>
        <w:t>- Mục 4 Nghị định số 73/2019/NĐ-CP quy định quản lý dự án thuê dịch vụ CNTT: Từ Điều 48-50 quy định về lập báo cáo nghiên cứu tiền khả thi, báo cáo đề xuất chủ trương đầu tư của dự án thuê dịch vụ công nghệ thông tin; hợp đồng; thuê dịch vụ công nghệ thông tin tập trung.</w:t>
      </w:r>
    </w:p>
    <w:p w:rsidR="00892810" w:rsidRPr="00772C0F" w:rsidRDefault="00892810" w:rsidP="00D65119">
      <w:pPr>
        <w:spacing w:before="60" w:after="60" w:line="240" w:lineRule="auto"/>
        <w:ind w:firstLine="720"/>
        <w:jc w:val="both"/>
        <w:rPr>
          <w:rFonts w:ascii="Times New Roman" w:hAnsi="Times New Roman"/>
          <w:sz w:val="28"/>
          <w:szCs w:val="28"/>
        </w:rPr>
      </w:pPr>
      <w:r w:rsidRPr="00772C0F">
        <w:rPr>
          <w:rFonts w:ascii="Times New Roman" w:hAnsi="Times New Roman"/>
          <w:sz w:val="28"/>
          <w:szCs w:val="28"/>
        </w:rPr>
        <w:t>- Điều 51, Điều 52 Nghị định số 73/2019/NĐ-CP quy định quản lý thực hiện hoạt động đầu tư ứng dụng công nghệ thông tin sử dụng kinh phí chi thường xuyên nguồn vốn ngân sách nhà nước và Quản lý thực hiện hoạt động thuê dịch vụ công nghệ thông tin sử dụng kinh phí chi thường xuyên nguồn vốn ngân sách nhà nước.</w:t>
      </w:r>
    </w:p>
    <w:p w:rsidR="00892810" w:rsidRPr="00772C0F" w:rsidRDefault="00892810" w:rsidP="00D65119">
      <w:pPr>
        <w:spacing w:before="60" w:after="60" w:line="240" w:lineRule="auto"/>
        <w:ind w:firstLine="720"/>
        <w:jc w:val="both"/>
        <w:rPr>
          <w:rFonts w:ascii="Times New Roman" w:hAnsi="Times New Roman"/>
          <w:sz w:val="28"/>
          <w:szCs w:val="28"/>
        </w:rPr>
      </w:pPr>
      <w:r w:rsidRPr="00772C0F">
        <w:rPr>
          <w:rFonts w:ascii="Times New Roman" w:hAnsi="Times New Roman"/>
          <w:sz w:val="28"/>
          <w:szCs w:val="28"/>
        </w:rPr>
        <w:t>(2) Tại khoản 3 Điều 53 Nghị định số 40/2020/NĐ-CP ngày 6/4/2020 của Chính phủ quy định chi tiết thi hành một số điều của Luật Đầu tư công: “</w:t>
      </w:r>
      <w:r w:rsidRPr="00772C0F">
        <w:rPr>
          <w:rFonts w:ascii="Times New Roman" w:hAnsi="Times New Roman"/>
          <w:i/>
          <w:sz w:val="28"/>
          <w:szCs w:val="28"/>
        </w:rPr>
        <w:t>3. Bãi bỏ quy định tại khoản 2 Điều 6, Điều 46, Điều 47 Nghị định số 73/2019/NĐ-CP ngày 05 tháng 9 năm 2019 của Chính phủ về quy định quản lý đầu tư ứng dụng công nghệ thông tin sử dụng nguồn vốn ngân sách nhà nước.</w:t>
      </w:r>
      <w:r w:rsidRPr="00772C0F">
        <w:rPr>
          <w:rFonts w:ascii="Times New Roman" w:hAnsi="Times New Roman"/>
          <w:sz w:val="28"/>
          <w:szCs w:val="28"/>
        </w:rPr>
        <w:t>”</w:t>
      </w:r>
    </w:p>
    <w:p w:rsidR="00892810" w:rsidRPr="00772C0F" w:rsidRDefault="00892810" w:rsidP="00D65119">
      <w:pPr>
        <w:spacing w:before="60" w:after="60" w:line="240" w:lineRule="auto"/>
        <w:ind w:firstLine="720"/>
        <w:jc w:val="both"/>
        <w:rPr>
          <w:rFonts w:ascii="Times New Roman" w:hAnsi="Times New Roman"/>
          <w:i/>
          <w:sz w:val="28"/>
          <w:szCs w:val="28"/>
        </w:rPr>
      </w:pPr>
      <w:r w:rsidRPr="00772C0F">
        <w:rPr>
          <w:rFonts w:ascii="Times New Roman" w:hAnsi="Times New Roman"/>
          <w:sz w:val="28"/>
          <w:szCs w:val="28"/>
        </w:rPr>
        <w:t>- Khoản 2 Điều 6 Nghị định số 73/2019/NĐ-CP quy định:</w:t>
      </w:r>
      <w:r w:rsidRPr="00772C0F">
        <w:rPr>
          <w:rFonts w:ascii="Times New Roman" w:hAnsi="Times New Roman"/>
          <w:i/>
          <w:sz w:val="28"/>
          <w:szCs w:val="28"/>
        </w:rPr>
        <w:t xml:space="preserve"> “2. Đối với dự án thuê dịch vụ công nghệ thông tin sử dụng kinh phí chi đầu tư phát triển </w:t>
      </w:r>
      <w:r w:rsidRPr="00772C0F">
        <w:rPr>
          <w:rFonts w:ascii="Times New Roman" w:hAnsi="Times New Roman"/>
          <w:i/>
          <w:sz w:val="28"/>
          <w:szCs w:val="28"/>
        </w:rPr>
        <w:lastRenderedPageBreak/>
        <w:t>nguồn vốn ngân sách nhà nước (sau đây gọi là dự án thuê), trình tự, thủ tục, thẩm quyền thực hiện theo quy định của Luật đầu tư công và các quy định về quản lý chi phí, quản lý chất lượng tại Mục 3 Chương này.”</w:t>
      </w:r>
    </w:p>
    <w:p w:rsidR="00892810" w:rsidRPr="00772C0F" w:rsidRDefault="00892810" w:rsidP="00D65119">
      <w:pPr>
        <w:spacing w:before="60" w:after="60" w:line="240" w:lineRule="auto"/>
        <w:ind w:firstLine="720"/>
        <w:jc w:val="both"/>
        <w:rPr>
          <w:rFonts w:ascii="Times New Roman" w:hAnsi="Times New Roman"/>
          <w:sz w:val="28"/>
          <w:szCs w:val="28"/>
        </w:rPr>
      </w:pPr>
      <w:r w:rsidRPr="00772C0F">
        <w:rPr>
          <w:rFonts w:ascii="Times New Roman" w:hAnsi="Times New Roman"/>
          <w:sz w:val="28"/>
          <w:szCs w:val="28"/>
        </w:rPr>
        <w:t>- Điều 46 Nghị định số 73/2019/NĐ-CP quy định về Lập báo cáo nghiên cứu tiền khả thi, báo cáo đề xuất chủ trương đầu tư của dự án thuê dịch vụ công nghệ thông tin.</w:t>
      </w:r>
    </w:p>
    <w:p w:rsidR="00892810" w:rsidRPr="00772C0F" w:rsidRDefault="00892810" w:rsidP="00D65119">
      <w:pPr>
        <w:spacing w:before="60" w:after="60" w:line="240" w:lineRule="auto"/>
        <w:ind w:firstLine="720"/>
        <w:jc w:val="both"/>
        <w:rPr>
          <w:rFonts w:ascii="Times New Roman" w:hAnsi="Times New Roman"/>
          <w:sz w:val="28"/>
          <w:szCs w:val="28"/>
        </w:rPr>
      </w:pPr>
      <w:r w:rsidRPr="00772C0F">
        <w:rPr>
          <w:rFonts w:ascii="Times New Roman" w:hAnsi="Times New Roman"/>
          <w:sz w:val="28"/>
          <w:szCs w:val="28"/>
        </w:rPr>
        <w:t xml:space="preserve">- Điều 47 Nghị định số 73/2019/NĐ-CP quy định Nội dung Báo cáo nghiên </w:t>
      </w:r>
      <w:r w:rsidR="00CB66F8" w:rsidRPr="00772C0F">
        <w:rPr>
          <w:rFonts w:ascii="Times New Roman" w:hAnsi="Times New Roman"/>
          <w:sz w:val="28"/>
          <w:szCs w:val="28"/>
          <w:lang w:val="en-US"/>
        </w:rPr>
        <w:t>.</w:t>
      </w:r>
      <w:r w:rsidRPr="00772C0F">
        <w:rPr>
          <w:rFonts w:ascii="Times New Roman" w:hAnsi="Times New Roman"/>
          <w:sz w:val="28"/>
          <w:szCs w:val="28"/>
        </w:rPr>
        <w:t>cứu khả thi dự án thuê dịch vụ công nghệ thông tin.</w:t>
      </w:r>
    </w:p>
    <w:p w:rsidR="00F72027" w:rsidRPr="00772C0F" w:rsidRDefault="00892810" w:rsidP="00D65119">
      <w:pPr>
        <w:spacing w:before="60" w:after="60" w:line="240" w:lineRule="auto"/>
        <w:ind w:firstLine="720"/>
        <w:jc w:val="both"/>
        <w:rPr>
          <w:rFonts w:ascii="Times New Roman" w:hAnsi="Times New Roman"/>
          <w:spacing w:val="-2"/>
          <w:sz w:val="28"/>
          <w:szCs w:val="28"/>
          <w:lang w:val="en-US"/>
        </w:rPr>
      </w:pPr>
      <w:r w:rsidRPr="00772C0F">
        <w:rPr>
          <w:rFonts w:ascii="Times New Roman" w:hAnsi="Times New Roman"/>
          <w:sz w:val="28"/>
          <w:szCs w:val="28"/>
        </w:rPr>
        <w:t>Như vậy, Nghị định số 73/2019/NĐ-CP có quy định về thuê dịch vụ công nghệ thông sử dụng kinh phí chi thường xuyên. Tuy nhiên, thuê dịch vụ công nghệ thông tin là một hoạt động thuộc dự án ứng dụng công nghệ thông tin nên vẫn thuộc danh mục ứng dụng công nghệ thông tin theo quy định tại điểm l khoản 10 Điều 3 Nghị quyết số 973/2020</w:t>
      </w:r>
      <w:r w:rsidRPr="00772C0F">
        <w:rPr>
          <w:rFonts w:ascii="Times New Roman" w:hAnsi="Times New Roman"/>
          <w:spacing w:val="-2"/>
          <w:sz w:val="28"/>
          <w:szCs w:val="28"/>
        </w:rPr>
        <w:t>/UBTVQH14 ngày 08/7/2020 của Ủy ban Thường vụ Quốc hội quy định về các nguyên tắc, tiêu chí và định mức phân bổ vốn đầu tư công nguồn ngân sách nhà nước (NSNN) giai đoạn 2021 - 2025</w:t>
      </w:r>
      <w:r w:rsidRPr="00772C0F">
        <w:rPr>
          <w:rFonts w:ascii="Times New Roman" w:hAnsi="Times New Roman"/>
          <w:sz w:val="28"/>
          <w:szCs w:val="28"/>
        </w:rPr>
        <w:t xml:space="preserve"> quy định: </w:t>
      </w:r>
      <w:r w:rsidRPr="00772C0F">
        <w:rPr>
          <w:rFonts w:ascii="Times New Roman" w:hAnsi="Times New Roman"/>
          <w:i/>
          <w:spacing w:val="-2"/>
          <w:sz w:val="28"/>
          <w:szCs w:val="28"/>
        </w:rPr>
        <w:t xml:space="preserve">Công nghệ thông tin thuộc ngành, lĩnh vực sử dụng vốn đầu tư công nguồn NSNN giai đoạn 2021 </w:t>
      </w:r>
      <w:r w:rsidR="00020E48" w:rsidRPr="00772C0F">
        <w:rPr>
          <w:rFonts w:ascii="Times New Roman" w:hAnsi="Times New Roman"/>
          <w:i/>
          <w:spacing w:val="-2"/>
          <w:sz w:val="28"/>
          <w:szCs w:val="28"/>
          <w:lang w:val="en-US"/>
        </w:rPr>
        <w:t>-</w:t>
      </w:r>
      <w:r w:rsidRPr="00772C0F">
        <w:rPr>
          <w:rFonts w:ascii="Times New Roman" w:hAnsi="Times New Roman"/>
          <w:i/>
          <w:spacing w:val="-2"/>
          <w:sz w:val="28"/>
          <w:szCs w:val="28"/>
        </w:rPr>
        <w:t xml:space="preserve"> 2025: hạ tầng thông tin số, kinh tế số; hiện đại hóa công nghệ thông tin trong các cơ quan Đảng và Nhà nước; ứng dụng, phát triển công nghệ thông tin, cơ sở dữ liệu; các nền tảng, ứng dụng, dịch vụ quốc gia dùng chung; an toàn, an ninh mạng</w:t>
      </w:r>
      <w:r w:rsidRPr="00772C0F">
        <w:rPr>
          <w:rFonts w:ascii="Times New Roman" w:hAnsi="Times New Roman"/>
          <w:spacing w:val="-2"/>
          <w:sz w:val="28"/>
          <w:szCs w:val="28"/>
        </w:rPr>
        <w:t xml:space="preserve">. </w:t>
      </w:r>
    </w:p>
    <w:p w:rsidR="00AE5A68" w:rsidRPr="00772C0F" w:rsidRDefault="00AE5A68" w:rsidP="00D65119">
      <w:pPr>
        <w:spacing w:before="60" w:after="60" w:line="240" w:lineRule="auto"/>
        <w:ind w:firstLine="567"/>
        <w:jc w:val="both"/>
        <w:rPr>
          <w:rFonts w:ascii="Times New Roman" w:hAnsi="Times New Roman"/>
          <w:spacing w:val="-2"/>
          <w:sz w:val="28"/>
          <w:szCs w:val="28"/>
          <w:lang w:val="en-US"/>
        </w:rPr>
      </w:pPr>
      <w:r w:rsidRPr="00772C0F">
        <w:rPr>
          <w:rFonts w:ascii="Times New Roman" w:hAnsi="Times New Roman"/>
          <w:b/>
          <w:spacing w:val="-2"/>
          <w:sz w:val="28"/>
          <w:szCs w:val="28"/>
          <w:lang w:val="en-US"/>
        </w:rPr>
        <w:t xml:space="preserve">2. </w:t>
      </w:r>
      <w:proofErr w:type="spellStart"/>
      <w:r w:rsidRPr="00772C0F">
        <w:rPr>
          <w:rFonts w:ascii="Times New Roman" w:hAnsi="Times New Roman"/>
          <w:b/>
          <w:spacing w:val="-2"/>
          <w:sz w:val="28"/>
          <w:szCs w:val="28"/>
          <w:lang w:val="en-US"/>
        </w:rPr>
        <w:t>Về</w:t>
      </w:r>
      <w:proofErr w:type="spellEnd"/>
      <w:r w:rsidRPr="00772C0F">
        <w:rPr>
          <w:rFonts w:ascii="Times New Roman" w:hAnsi="Times New Roman"/>
          <w:b/>
          <w:spacing w:val="-2"/>
          <w:sz w:val="28"/>
          <w:szCs w:val="28"/>
          <w:lang w:val="en-US"/>
        </w:rPr>
        <w:t xml:space="preserve"> </w:t>
      </w:r>
      <w:proofErr w:type="spellStart"/>
      <w:r w:rsidRPr="00772C0F">
        <w:rPr>
          <w:rFonts w:ascii="Times New Roman" w:hAnsi="Times New Roman"/>
          <w:b/>
          <w:spacing w:val="-2"/>
          <w:sz w:val="28"/>
          <w:szCs w:val="28"/>
          <w:lang w:val="en-US"/>
        </w:rPr>
        <w:t>mua</w:t>
      </w:r>
      <w:proofErr w:type="spellEnd"/>
      <w:r w:rsidRPr="00772C0F">
        <w:rPr>
          <w:rFonts w:ascii="Times New Roman" w:hAnsi="Times New Roman"/>
          <w:b/>
          <w:spacing w:val="-2"/>
          <w:sz w:val="28"/>
          <w:szCs w:val="28"/>
          <w:lang w:val="en-US"/>
        </w:rPr>
        <w:t xml:space="preserve"> </w:t>
      </w:r>
      <w:proofErr w:type="spellStart"/>
      <w:r w:rsidRPr="00772C0F">
        <w:rPr>
          <w:rFonts w:ascii="Times New Roman" w:hAnsi="Times New Roman"/>
          <w:b/>
          <w:spacing w:val="-2"/>
          <w:sz w:val="28"/>
          <w:szCs w:val="28"/>
          <w:lang w:val="en-US"/>
        </w:rPr>
        <w:t>sắm</w:t>
      </w:r>
      <w:proofErr w:type="spellEnd"/>
      <w:r w:rsidRPr="00772C0F">
        <w:rPr>
          <w:rFonts w:ascii="Times New Roman" w:hAnsi="Times New Roman"/>
          <w:b/>
          <w:spacing w:val="-2"/>
          <w:sz w:val="28"/>
          <w:szCs w:val="28"/>
          <w:lang w:val="en-US"/>
        </w:rPr>
        <w:t xml:space="preserve">, </w:t>
      </w:r>
      <w:r w:rsidR="00913D17" w:rsidRPr="00772C0F">
        <w:rPr>
          <w:rFonts w:ascii="Times New Roman" w:hAnsi="Times New Roman"/>
          <w:b/>
          <w:sz w:val="28"/>
          <w:szCs w:val="28"/>
          <w:lang w:val="nl-NL"/>
        </w:rPr>
        <w:t xml:space="preserve">cải tạo, nâng cấp tài sản lĩnh vực </w:t>
      </w:r>
      <w:proofErr w:type="spellStart"/>
      <w:r w:rsidRPr="00772C0F">
        <w:rPr>
          <w:rFonts w:ascii="Times New Roman" w:hAnsi="Times New Roman"/>
          <w:b/>
          <w:spacing w:val="-2"/>
          <w:sz w:val="28"/>
          <w:szCs w:val="28"/>
          <w:lang w:val="en-US"/>
        </w:rPr>
        <w:t>công</w:t>
      </w:r>
      <w:proofErr w:type="spellEnd"/>
      <w:r w:rsidRPr="00772C0F">
        <w:rPr>
          <w:rFonts w:ascii="Times New Roman" w:hAnsi="Times New Roman"/>
          <w:b/>
          <w:spacing w:val="-2"/>
          <w:sz w:val="28"/>
          <w:szCs w:val="28"/>
          <w:lang w:val="en-US"/>
        </w:rPr>
        <w:t xml:space="preserve"> </w:t>
      </w:r>
      <w:proofErr w:type="spellStart"/>
      <w:r w:rsidRPr="00772C0F">
        <w:rPr>
          <w:rFonts w:ascii="Times New Roman" w:hAnsi="Times New Roman"/>
          <w:b/>
          <w:spacing w:val="-2"/>
          <w:sz w:val="28"/>
          <w:szCs w:val="28"/>
          <w:lang w:val="en-US"/>
        </w:rPr>
        <w:t>nghệ</w:t>
      </w:r>
      <w:proofErr w:type="spellEnd"/>
      <w:r w:rsidRPr="00772C0F">
        <w:rPr>
          <w:rFonts w:ascii="Times New Roman" w:hAnsi="Times New Roman"/>
          <w:b/>
          <w:spacing w:val="-2"/>
          <w:sz w:val="28"/>
          <w:szCs w:val="28"/>
          <w:lang w:val="en-US"/>
        </w:rPr>
        <w:t xml:space="preserve"> </w:t>
      </w:r>
      <w:proofErr w:type="spellStart"/>
      <w:r w:rsidRPr="00772C0F">
        <w:rPr>
          <w:rFonts w:ascii="Times New Roman" w:hAnsi="Times New Roman"/>
          <w:b/>
          <w:spacing w:val="-2"/>
          <w:sz w:val="28"/>
          <w:szCs w:val="28"/>
          <w:lang w:val="en-US"/>
        </w:rPr>
        <w:t>thông</w:t>
      </w:r>
      <w:proofErr w:type="spellEnd"/>
      <w:r w:rsidRPr="00772C0F">
        <w:rPr>
          <w:rFonts w:ascii="Times New Roman" w:hAnsi="Times New Roman"/>
          <w:b/>
          <w:spacing w:val="-2"/>
          <w:sz w:val="28"/>
          <w:szCs w:val="28"/>
          <w:lang w:val="en-US"/>
        </w:rPr>
        <w:t xml:space="preserve"> tin</w:t>
      </w:r>
      <w:r w:rsidR="00107BE2" w:rsidRPr="00772C0F">
        <w:rPr>
          <w:rFonts w:ascii="Times New Roman" w:hAnsi="Times New Roman"/>
          <w:b/>
          <w:spacing w:val="-2"/>
          <w:sz w:val="28"/>
          <w:szCs w:val="28"/>
          <w:lang w:val="en-US"/>
        </w:rPr>
        <w:t>:</w:t>
      </w:r>
    </w:p>
    <w:p w:rsidR="00210B3A" w:rsidRPr="00772C0F" w:rsidRDefault="004A0FA7" w:rsidP="00D65119">
      <w:pPr>
        <w:spacing w:before="60" w:after="60" w:line="240" w:lineRule="auto"/>
        <w:ind w:firstLine="567"/>
        <w:jc w:val="both"/>
        <w:rPr>
          <w:rFonts w:ascii="Times New Roman" w:hAnsi="Times New Roman"/>
          <w:b/>
          <w:spacing w:val="-4"/>
          <w:sz w:val="28"/>
          <w:szCs w:val="28"/>
          <w:lang w:val="sv-SE"/>
        </w:rPr>
      </w:pPr>
      <w:r w:rsidRPr="00772C0F">
        <w:rPr>
          <w:rFonts w:ascii="Times New Roman" w:hAnsi="Times New Roman"/>
          <w:b/>
          <w:spacing w:val="-4"/>
          <w:sz w:val="28"/>
          <w:szCs w:val="28"/>
          <w:lang w:val="sv-SE"/>
        </w:rPr>
        <w:t>2.1.</w:t>
      </w:r>
      <w:r w:rsidR="00210B3A" w:rsidRPr="00772C0F">
        <w:rPr>
          <w:rFonts w:ascii="Times New Roman" w:hAnsi="Times New Roman"/>
          <w:b/>
          <w:spacing w:val="-4"/>
          <w:sz w:val="28"/>
          <w:szCs w:val="28"/>
          <w:lang w:val="sv-SE"/>
        </w:rPr>
        <w:t xml:space="preserve"> Luật Công nghệ thông tin (CNTT) năm 2006</w:t>
      </w:r>
      <w:bookmarkStart w:id="0" w:name="dieu_62"/>
      <w:bookmarkStart w:id="1" w:name="dieu_63"/>
    </w:p>
    <w:p w:rsidR="00210B3A" w:rsidRPr="00772C0F" w:rsidRDefault="00210B3A" w:rsidP="00D65119">
      <w:pPr>
        <w:spacing w:before="60" w:after="60" w:line="240" w:lineRule="auto"/>
        <w:ind w:firstLine="567"/>
        <w:jc w:val="both"/>
        <w:rPr>
          <w:rFonts w:ascii="Times New Roman" w:hAnsi="Times New Roman"/>
          <w:sz w:val="28"/>
          <w:szCs w:val="28"/>
        </w:rPr>
      </w:pPr>
      <w:r w:rsidRPr="00772C0F">
        <w:rPr>
          <w:rFonts w:ascii="Times New Roman" w:hAnsi="Times New Roman"/>
          <w:sz w:val="28"/>
          <w:szCs w:val="28"/>
        </w:rPr>
        <w:t>Điều 62. Đầu tư của Nhà nước cho CNTT</w:t>
      </w:r>
      <w:bookmarkEnd w:id="0"/>
    </w:p>
    <w:p w:rsidR="00210B3A" w:rsidRPr="00772C0F" w:rsidRDefault="00210B3A" w:rsidP="00D65119">
      <w:pPr>
        <w:spacing w:before="60" w:after="60" w:line="240" w:lineRule="auto"/>
        <w:ind w:firstLine="567"/>
        <w:jc w:val="both"/>
        <w:rPr>
          <w:rFonts w:ascii="Times New Roman" w:hAnsi="Times New Roman"/>
          <w:sz w:val="28"/>
          <w:szCs w:val="28"/>
        </w:rPr>
      </w:pPr>
      <w:r w:rsidRPr="00772C0F">
        <w:rPr>
          <w:rFonts w:ascii="Times New Roman" w:hAnsi="Times New Roman"/>
          <w:sz w:val="28"/>
          <w:szCs w:val="28"/>
        </w:rPr>
        <w:t>Điều 63. Đầu tư cho sự nghiệp ứng dụng và phát triển CNTT</w:t>
      </w:r>
      <w:bookmarkEnd w:id="1"/>
    </w:p>
    <w:p w:rsidR="00210B3A" w:rsidRPr="00772C0F" w:rsidRDefault="00210B3A" w:rsidP="00D65119">
      <w:pPr>
        <w:pStyle w:val="NormalWeb"/>
        <w:shd w:val="clear" w:color="auto" w:fill="FFFFFF"/>
        <w:spacing w:before="60" w:beforeAutospacing="0" w:after="60" w:afterAutospacing="0"/>
        <w:ind w:firstLine="567"/>
        <w:jc w:val="both"/>
        <w:rPr>
          <w:rFonts w:eastAsia="Arial"/>
          <w:sz w:val="28"/>
          <w:szCs w:val="28"/>
          <w:lang w:eastAsia="en-US"/>
        </w:rPr>
      </w:pPr>
      <w:r w:rsidRPr="00772C0F">
        <w:rPr>
          <w:rFonts w:eastAsia="Arial"/>
          <w:sz w:val="28"/>
          <w:szCs w:val="28"/>
          <w:lang w:eastAsia="en-US"/>
        </w:rPr>
        <w:t>1. Ngân sách nhà nước chi cho sự nghiệp ứng dụng và phát triển CNTT được sử dụng vào các mục đích sau đây:</w:t>
      </w:r>
    </w:p>
    <w:p w:rsidR="00210B3A" w:rsidRPr="00772C0F" w:rsidRDefault="001B5191" w:rsidP="00D65119">
      <w:pPr>
        <w:spacing w:before="60" w:after="60" w:line="240" w:lineRule="auto"/>
        <w:ind w:firstLine="567"/>
        <w:jc w:val="both"/>
        <w:rPr>
          <w:rFonts w:ascii="Times New Roman" w:hAnsi="Times New Roman"/>
          <w:color w:val="000000"/>
          <w:sz w:val="28"/>
          <w:szCs w:val="28"/>
          <w:lang w:val="sv-SE"/>
        </w:rPr>
      </w:pPr>
      <w:r w:rsidRPr="00772C0F">
        <w:rPr>
          <w:rFonts w:ascii="Times New Roman" w:hAnsi="Times New Roman"/>
          <w:b/>
          <w:spacing w:val="-4"/>
          <w:sz w:val="28"/>
          <w:szCs w:val="28"/>
          <w:lang w:val="sv-SE"/>
        </w:rPr>
        <w:t>(</w:t>
      </w:r>
      <w:r w:rsidRPr="00772C0F">
        <w:rPr>
          <w:rFonts w:ascii="Times New Roman" w:hAnsi="Times New Roman"/>
          <w:sz w:val="28"/>
          <w:szCs w:val="28"/>
        </w:rPr>
        <w:t>1)</w:t>
      </w:r>
      <w:r w:rsidR="00210B3A" w:rsidRPr="00772C0F">
        <w:rPr>
          <w:rFonts w:ascii="Times New Roman" w:hAnsi="Times New Roman"/>
          <w:sz w:val="28"/>
          <w:szCs w:val="28"/>
        </w:rPr>
        <w:t xml:space="preserve"> Nghị định số 64/2007/NĐ-CP ngày 10/4/2007 của Chính phủ về ứng dụng CNTT trong hoạt động của cơ quan nhà nước; trong đó </w:t>
      </w:r>
      <w:bookmarkStart w:id="2" w:name="dieu_27"/>
      <w:r w:rsidR="00210B3A" w:rsidRPr="00772C0F">
        <w:rPr>
          <w:rFonts w:ascii="Times New Roman" w:hAnsi="Times New Roman"/>
          <w:sz w:val="28"/>
          <w:szCs w:val="28"/>
        </w:rPr>
        <w:t>khoản 1 Điều 27 (Đầu tư cho</w:t>
      </w:r>
      <w:r w:rsidR="00210B3A" w:rsidRPr="00772C0F">
        <w:rPr>
          <w:rFonts w:ascii="Times New Roman" w:hAnsi="Times New Roman"/>
          <w:bCs/>
          <w:color w:val="000000"/>
          <w:sz w:val="28"/>
          <w:szCs w:val="28"/>
          <w:lang w:val="sv-SE"/>
        </w:rPr>
        <w:t xml:space="preserve"> ứng dụng CNTT trong hoạt động của cơ quan nhà nước):</w:t>
      </w:r>
    </w:p>
    <w:p w:rsidR="00210B3A" w:rsidRPr="00772C0F" w:rsidRDefault="00210B3A" w:rsidP="00D65119">
      <w:pPr>
        <w:pStyle w:val="NormalWeb"/>
        <w:shd w:val="clear" w:color="auto" w:fill="FFFFFF"/>
        <w:spacing w:before="60" w:beforeAutospacing="0" w:after="60" w:afterAutospacing="0"/>
        <w:ind w:firstLine="567"/>
        <w:jc w:val="both"/>
        <w:rPr>
          <w:i/>
          <w:color w:val="000000"/>
          <w:sz w:val="28"/>
          <w:szCs w:val="28"/>
          <w:lang w:val="sv-SE"/>
        </w:rPr>
      </w:pPr>
      <w:r w:rsidRPr="00772C0F">
        <w:rPr>
          <w:i/>
          <w:color w:val="000000"/>
          <w:sz w:val="28"/>
          <w:szCs w:val="28"/>
          <w:lang w:val="sv-SE"/>
        </w:rPr>
        <w:t>1. Kinh phí đầu tư cho ứng dụng CNTT trong hoạt động của cơ quan nhà nước bao gồm kinh phí ngân sách nhà nước (chi đầu tư phát triển, chi thường xuyên) và các nguồn kinh phí hợp pháp khác.</w:t>
      </w:r>
    </w:p>
    <w:p w:rsidR="00210B3A" w:rsidRPr="00772C0F" w:rsidRDefault="001B5191" w:rsidP="00D65119">
      <w:pPr>
        <w:keepNext/>
        <w:overflowPunct w:val="0"/>
        <w:autoSpaceDE w:val="0"/>
        <w:autoSpaceDN w:val="0"/>
        <w:adjustRightInd w:val="0"/>
        <w:spacing w:before="60" w:after="60" w:line="240" w:lineRule="auto"/>
        <w:ind w:firstLine="567"/>
        <w:jc w:val="both"/>
        <w:textAlignment w:val="baseline"/>
        <w:rPr>
          <w:rFonts w:ascii="Times New Roman" w:hAnsi="Times New Roman"/>
          <w:spacing w:val="-4"/>
          <w:sz w:val="28"/>
          <w:szCs w:val="28"/>
          <w:lang w:val="sv-SE"/>
        </w:rPr>
      </w:pPr>
      <w:r w:rsidRPr="00772C0F">
        <w:rPr>
          <w:rFonts w:ascii="Times New Roman" w:hAnsi="Times New Roman"/>
          <w:spacing w:val="-4"/>
          <w:sz w:val="28"/>
          <w:szCs w:val="28"/>
          <w:lang w:val="sv-SE"/>
        </w:rPr>
        <w:t>(2)</w:t>
      </w:r>
      <w:r w:rsidR="00210B3A" w:rsidRPr="00772C0F">
        <w:rPr>
          <w:rFonts w:ascii="Times New Roman" w:hAnsi="Times New Roman"/>
          <w:spacing w:val="-4"/>
          <w:sz w:val="28"/>
          <w:szCs w:val="28"/>
          <w:lang w:val="sv-SE"/>
        </w:rPr>
        <w:t xml:space="preserve"> Nghị định số 102/2009/NĐ-CP ngày 06/11/2009 của Chính phủ về quản lý đầu tư ứng dụng CNTT sử dụng nguồn vốn ngân sách nhà nước (NSNN</w:t>
      </w:r>
      <w:r w:rsidR="00210B3A" w:rsidRPr="00772C0F">
        <w:rPr>
          <w:rFonts w:ascii="Times New Roman" w:eastAsia="MS Mincho" w:hAnsi="Times New Roman"/>
          <w:sz w:val="28"/>
          <w:szCs w:val="28"/>
        </w:rPr>
        <w:t xml:space="preserve">); trong đó </w:t>
      </w:r>
      <w:bookmarkStart w:id="3" w:name="dieu_16"/>
      <w:bookmarkEnd w:id="2"/>
      <w:r w:rsidR="00210B3A" w:rsidRPr="00772C0F">
        <w:rPr>
          <w:rFonts w:ascii="Times New Roman" w:hAnsi="Times New Roman"/>
          <w:spacing w:val="-4"/>
          <w:sz w:val="28"/>
          <w:szCs w:val="28"/>
          <w:lang w:val="sv-SE"/>
        </w:rPr>
        <w:t>Điều 16 (Lập dự án ứng dụng CNT</w:t>
      </w:r>
      <w:bookmarkEnd w:id="3"/>
      <w:r w:rsidR="00210B3A" w:rsidRPr="00772C0F">
        <w:rPr>
          <w:rFonts w:ascii="Times New Roman" w:hAnsi="Times New Roman"/>
          <w:spacing w:val="-4"/>
          <w:sz w:val="28"/>
          <w:szCs w:val="28"/>
          <w:lang w:val="sv-SE"/>
        </w:rPr>
        <w:t>T)</w:t>
      </w:r>
    </w:p>
    <w:p w:rsidR="00210B3A" w:rsidRPr="00772C0F" w:rsidRDefault="00210B3A" w:rsidP="00D65119">
      <w:pPr>
        <w:pStyle w:val="NormalWeb"/>
        <w:shd w:val="clear" w:color="auto" w:fill="FFFFFF"/>
        <w:spacing w:before="60" w:beforeAutospacing="0" w:after="60" w:afterAutospacing="0"/>
        <w:ind w:firstLine="567"/>
        <w:jc w:val="both"/>
        <w:rPr>
          <w:i/>
          <w:color w:val="000000"/>
          <w:sz w:val="28"/>
          <w:szCs w:val="28"/>
          <w:lang w:val="sv-SE"/>
        </w:rPr>
      </w:pPr>
      <w:r w:rsidRPr="00772C0F">
        <w:rPr>
          <w:i/>
          <w:spacing w:val="-4"/>
          <w:sz w:val="28"/>
          <w:szCs w:val="28"/>
          <w:lang w:val="sv-SE"/>
        </w:rPr>
        <w:t xml:space="preserve">1. Chủ đầu </w:t>
      </w:r>
      <w:r w:rsidRPr="00772C0F">
        <w:rPr>
          <w:i/>
          <w:color w:val="000000"/>
          <w:sz w:val="28"/>
          <w:szCs w:val="28"/>
          <w:lang w:val="sv-SE"/>
        </w:rPr>
        <w:t>tư có trách nhiệm tổ chức lập Dự án khả thi ứng dụng CNTT, Báo cáo nghiên cứu khả thi hoặc Báo cáo đầu tư và chịu trách nhiệm về các nội dung yêu cầu được đưa ra trong hồ sơ dự án.</w:t>
      </w:r>
    </w:p>
    <w:p w:rsidR="00210B3A" w:rsidRPr="00772C0F" w:rsidRDefault="00210B3A" w:rsidP="00D65119">
      <w:pPr>
        <w:spacing w:before="60" w:after="60" w:line="240" w:lineRule="auto"/>
        <w:ind w:firstLine="567"/>
        <w:jc w:val="both"/>
        <w:rPr>
          <w:rFonts w:ascii="Times New Roman" w:eastAsia="Times New Roman" w:hAnsi="Times New Roman"/>
          <w:i/>
          <w:color w:val="000000"/>
          <w:sz w:val="28"/>
          <w:szCs w:val="28"/>
          <w:lang w:val="sv-SE" w:eastAsia="vi-VN"/>
        </w:rPr>
      </w:pPr>
      <w:r w:rsidRPr="00772C0F">
        <w:rPr>
          <w:rFonts w:ascii="Times New Roman" w:eastAsia="Times New Roman" w:hAnsi="Times New Roman"/>
          <w:i/>
          <w:color w:val="000000"/>
          <w:sz w:val="28"/>
          <w:szCs w:val="28"/>
          <w:lang w:val="sv-SE" w:eastAsia="vi-VN"/>
        </w:rPr>
        <w:t>5. Vốn sự nghiệp trong dự toán ngân sách của các cơ quan, đơn vị hành chính sự nghiệp.</w:t>
      </w:r>
    </w:p>
    <w:p w:rsidR="00210B3A" w:rsidRPr="00772C0F" w:rsidRDefault="001B5191" w:rsidP="00D65119">
      <w:pPr>
        <w:pStyle w:val="NormalWeb"/>
        <w:shd w:val="clear" w:color="auto" w:fill="FFFFFF"/>
        <w:spacing w:before="60" w:beforeAutospacing="0" w:after="60" w:afterAutospacing="0"/>
        <w:ind w:firstLine="567"/>
        <w:jc w:val="both"/>
        <w:rPr>
          <w:spacing w:val="-4"/>
          <w:sz w:val="28"/>
          <w:szCs w:val="28"/>
          <w:lang w:val="sv-SE"/>
        </w:rPr>
      </w:pPr>
      <w:r w:rsidRPr="00772C0F">
        <w:rPr>
          <w:spacing w:val="-4"/>
          <w:sz w:val="28"/>
          <w:szCs w:val="28"/>
          <w:lang w:val="sv-SE"/>
        </w:rPr>
        <w:t>(3)</w:t>
      </w:r>
      <w:r w:rsidR="00210B3A" w:rsidRPr="00772C0F">
        <w:rPr>
          <w:spacing w:val="-4"/>
          <w:sz w:val="28"/>
          <w:szCs w:val="28"/>
          <w:lang w:val="sv-SE"/>
        </w:rPr>
        <w:t xml:space="preserve"> Nghị quyết số </w:t>
      </w:r>
      <w:r w:rsidR="00BD35AB">
        <w:fldChar w:fldCharType="begin"/>
      </w:r>
      <w:r w:rsidR="00BD35AB">
        <w:instrText>HYPERLINK "https://hethongphapluat.com/docs/go/c38c55788281a5c034eb0d8fb18cf9cd/" \t "_blank" \o "Nghị quyết 26/NQ-CP"</w:instrText>
      </w:r>
      <w:r w:rsidR="00BD35AB">
        <w:fldChar w:fldCharType="separate"/>
      </w:r>
      <w:r w:rsidR="00210B3A" w:rsidRPr="00772C0F">
        <w:rPr>
          <w:spacing w:val="-4"/>
          <w:sz w:val="28"/>
          <w:szCs w:val="28"/>
          <w:lang w:val="sv-SE"/>
        </w:rPr>
        <w:t>26/NQ-CP</w:t>
      </w:r>
      <w:r w:rsidR="00BD35AB">
        <w:fldChar w:fldCharType="end"/>
      </w:r>
      <w:r w:rsidR="00210B3A" w:rsidRPr="00772C0F">
        <w:rPr>
          <w:spacing w:val="-4"/>
          <w:sz w:val="28"/>
          <w:szCs w:val="28"/>
          <w:lang w:val="sv-SE"/>
        </w:rPr>
        <w:t xml:space="preserve"> ngày 15/4/2015 của Chính phủ ban hành Chương trình hành động thực hiện Nghị quyết số 36-NQ/TW ngày 01/7/2014 của </w:t>
      </w:r>
      <w:r w:rsidR="00210B3A" w:rsidRPr="00772C0F">
        <w:rPr>
          <w:spacing w:val="-4"/>
          <w:sz w:val="28"/>
          <w:szCs w:val="28"/>
          <w:lang w:val="sv-SE"/>
        </w:rPr>
        <w:lastRenderedPageBreak/>
        <w:t>Bộ Chính trị Ban Chấp hành Trung ương Đảng Cộng sản Việt Nam về đẩy mạnh ứng dụng, phát triển CNTT đáp ứng yêu cầu phát triển bền vững và hội nhập quốc tế; t</w:t>
      </w:r>
      <w:r w:rsidR="00210B3A" w:rsidRPr="00772C0F">
        <w:rPr>
          <w:color w:val="000000"/>
          <w:spacing w:val="-4"/>
          <w:sz w:val="28"/>
          <w:szCs w:val="28"/>
          <w:lang w:val="sv-SE"/>
        </w:rPr>
        <w:t>rong đó khoản 2, khoản 3 mục III (Tổ chức thực hiện):</w:t>
      </w:r>
    </w:p>
    <w:p w:rsidR="00210B3A" w:rsidRPr="00772C0F" w:rsidRDefault="00210B3A" w:rsidP="00D65119">
      <w:pPr>
        <w:shd w:val="clear" w:color="auto" w:fill="FFFFFF"/>
        <w:spacing w:before="60" w:after="60" w:line="240" w:lineRule="auto"/>
        <w:ind w:firstLine="567"/>
        <w:rPr>
          <w:rFonts w:ascii="Times New Roman" w:eastAsia="Times New Roman" w:hAnsi="Times New Roman"/>
          <w:i/>
          <w:color w:val="000000"/>
          <w:sz w:val="28"/>
          <w:szCs w:val="28"/>
          <w:lang w:val="sv-SE" w:eastAsia="vi-VN"/>
        </w:rPr>
      </w:pPr>
      <w:r w:rsidRPr="00772C0F">
        <w:rPr>
          <w:rFonts w:ascii="Times New Roman" w:hAnsi="Times New Roman"/>
          <w:i/>
          <w:color w:val="000000"/>
          <w:sz w:val="28"/>
          <w:szCs w:val="28"/>
        </w:rPr>
        <w:t>“</w:t>
      </w:r>
      <w:r w:rsidRPr="00772C0F">
        <w:rPr>
          <w:rFonts w:ascii="Times New Roman" w:eastAsia="Times New Roman" w:hAnsi="Times New Roman"/>
          <w:i/>
          <w:color w:val="000000"/>
          <w:sz w:val="28"/>
          <w:szCs w:val="28"/>
          <w:lang w:val="sv-SE" w:eastAsia="vi-VN"/>
        </w:rPr>
        <w:t>2. Bộ Tài chính:</w:t>
      </w:r>
    </w:p>
    <w:p w:rsidR="00210B3A" w:rsidRPr="00772C0F" w:rsidRDefault="00210B3A" w:rsidP="00D65119">
      <w:pPr>
        <w:shd w:val="clear" w:color="auto" w:fill="FFFFFF"/>
        <w:spacing w:before="60" w:after="60" w:line="240" w:lineRule="auto"/>
        <w:ind w:firstLine="567"/>
        <w:jc w:val="both"/>
        <w:rPr>
          <w:rFonts w:ascii="Times New Roman" w:eastAsia="Times New Roman" w:hAnsi="Times New Roman"/>
          <w:i/>
          <w:color w:val="000000"/>
          <w:sz w:val="28"/>
          <w:szCs w:val="28"/>
          <w:lang w:val="sv-SE" w:eastAsia="vi-VN"/>
        </w:rPr>
      </w:pPr>
      <w:r w:rsidRPr="00772C0F">
        <w:rPr>
          <w:rFonts w:ascii="Times New Roman" w:eastAsia="Times New Roman" w:hAnsi="Times New Roman"/>
          <w:i/>
          <w:color w:val="000000"/>
          <w:sz w:val="28"/>
          <w:szCs w:val="28"/>
          <w:lang w:val="sv-SE" w:eastAsia="vi-VN"/>
        </w:rPr>
        <w:t>b) Chủ trì, phối hợp với Bộ Kế hoạch và Đầu tư, Bộ Thông tin và Truyền thông cân đối và trình cấp thẩm quyền bố trí kinh phí thực hiện các nhiệm vụ liên quan thuộc Chương trình hành động này; bảo đảm ưu tiên phân bổ kinh phí cho CNTT và các nhiệm vụ thuộc Chương trình hành động này.</w:t>
      </w:r>
    </w:p>
    <w:p w:rsidR="00210B3A" w:rsidRPr="00772C0F" w:rsidRDefault="00210B3A" w:rsidP="00D65119">
      <w:pPr>
        <w:shd w:val="clear" w:color="auto" w:fill="FFFFFF"/>
        <w:spacing w:before="60" w:after="60" w:line="240" w:lineRule="auto"/>
        <w:ind w:firstLine="567"/>
        <w:rPr>
          <w:rFonts w:ascii="Times New Roman" w:eastAsia="Times New Roman" w:hAnsi="Times New Roman"/>
          <w:i/>
          <w:color w:val="000000"/>
          <w:sz w:val="28"/>
          <w:szCs w:val="28"/>
          <w:lang w:val="sv-SE" w:eastAsia="vi-VN"/>
        </w:rPr>
      </w:pPr>
      <w:r w:rsidRPr="00772C0F">
        <w:rPr>
          <w:rFonts w:ascii="Times New Roman" w:eastAsia="Times New Roman" w:hAnsi="Times New Roman"/>
          <w:i/>
          <w:color w:val="000000"/>
          <w:sz w:val="28"/>
          <w:szCs w:val="28"/>
          <w:lang w:val="sv-SE" w:eastAsia="vi-VN"/>
        </w:rPr>
        <w:t>3. Bộ Kế hoạch và Đầu tư:</w:t>
      </w:r>
    </w:p>
    <w:p w:rsidR="00210B3A" w:rsidRPr="00772C0F" w:rsidRDefault="00210B3A" w:rsidP="00D65119">
      <w:pPr>
        <w:shd w:val="clear" w:color="auto" w:fill="FFFFFF"/>
        <w:spacing w:before="60" w:after="60" w:line="240" w:lineRule="auto"/>
        <w:ind w:firstLine="567"/>
        <w:jc w:val="both"/>
        <w:rPr>
          <w:rFonts w:ascii="Times New Roman" w:hAnsi="Times New Roman"/>
          <w:color w:val="000000"/>
          <w:sz w:val="28"/>
          <w:szCs w:val="28"/>
        </w:rPr>
      </w:pPr>
      <w:r w:rsidRPr="00772C0F">
        <w:rPr>
          <w:rFonts w:ascii="Times New Roman" w:eastAsia="Times New Roman" w:hAnsi="Times New Roman"/>
          <w:i/>
          <w:color w:val="000000"/>
          <w:sz w:val="28"/>
          <w:szCs w:val="28"/>
          <w:lang w:val="sv-SE" w:eastAsia="vi-VN"/>
        </w:rPr>
        <w:t xml:space="preserve">a) Chủ trì, phối hợp với Bộ Tài chính, Bộ Thông tin và Truyền thông ưu tiên, bảo đảm đủ nguồn kinh phí chi đầu tư phát triển, vốn đầu tư công để thực hiện các nhiệm vụ thuộc Chương trình hành động này </w:t>
      </w:r>
      <w:r w:rsidRPr="00772C0F">
        <w:rPr>
          <w:rFonts w:ascii="Times New Roman" w:hAnsi="Times New Roman"/>
          <w:i/>
          <w:color w:val="000000"/>
          <w:sz w:val="28"/>
          <w:szCs w:val="28"/>
        </w:rPr>
        <w:t>nói riêng và cho các chương trình, đề án, dự án dự án ứng dụng, phát triển CNTT nói chung</w:t>
      </w:r>
      <w:r w:rsidRPr="00772C0F">
        <w:rPr>
          <w:rFonts w:ascii="Times New Roman" w:hAnsi="Times New Roman"/>
          <w:color w:val="000000"/>
          <w:sz w:val="28"/>
          <w:szCs w:val="28"/>
        </w:rPr>
        <w:t>”.</w:t>
      </w:r>
    </w:p>
    <w:p w:rsidR="00210B3A" w:rsidRPr="00772C0F" w:rsidRDefault="001B5191" w:rsidP="00D65119">
      <w:pPr>
        <w:pStyle w:val="NormalWeb"/>
        <w:shd w:val="clear" w:color="auto" w:fill="FFFFFF"/>
        <w:spacing w:before="60" w:beforeAutospacing="0" w:after="60" w:afterAutospacing="0"/>
        <w:ind w:firstLine="567"/>
        <w:jc w:val="both"/>
        <w:rPr>
          <w:color w:val="000000"/>
          <w:sz w:val="28"/>
          <w:szCs w:val="28"/>
          <w:lang w:val="sv-SE"/>
        </w:rPr>
      </w:pPr>
      <w:r w:rsidRPr="00772C0F">
        <w:rPr>
          <w:rFonts w:eastAsia="Arial"/>
          <w:sz w:val="28"/>
          <w:szCs w:val="28"/>
          <w:lang w:eastAsia="en-US"/>
        </w:rPr>
        <w:t>(4)</w:t>
      </w:r>
      <w:r w:rsidR="00210B3A" w:rsidRPr="00772C0F">
        <w:rPr>
          <w:rFonts w:eastAsia="Arial"/>
          <w:sz w:val="28"/>
          <w:szCs w:val="28"/>
          <w:lang w:eastAsia="en-US"/>
        </w:rPr>
        <w:t xml:space="preserve"> Nghị quyết số 36a/NQ-CP ngày 14/10/2015 của Chính phủ về Chính phủ điện tử; trong đó khoản</w:t>
      </w:r>
      <w:r w:rsidR="00210B3A" w:rsidRPr="00772C0F">
        <w:rPr>
          <w:color w:val="000000"/>
          <w:sz w:val="28"/>
          <w:szCs w:val="28"/>
          <w:lang w:val="sv-SE"/>
        </w:rPr>
        <w:t xml:space="preserve"> 4, khoản 5 mục IV (Các giải phấp chủ yếu):</w:t>
      </w:r>
    </w:p>
    <w:p w:rsidR="00210B3A" w:rsidRPr="00772C0F" w:rsidRDefault="00210B3A" w:rsidP="00D65119">
      <w:pPr>
        <w:shd w:val="clear" w:color="auto" w:fill="FFFFFF"/>
        <w:spacing w:before="60" w:after="60" w:line="240" w:lineRule="auto"/>
        <w:ind w:firstLine="567"/>
        <w:jc w:val="both"/>
        <w:rPr>
          <w:rFonts w:ascii="Times New Roman" w:eastAsia="Times New Roman" w:hAnsi="Times New Roman"/>
          <w:i/>
          <w:color w:val="000000"/>
          <w:sz w:val="28"/>
          <w:szCs w:val="28"/>
          <w:lang w:val="sv-SE" w:eastAsia="vi-VN"/>
        </w:rPr>
      </w:pPr>
      <w:r w:rsidRPr="00772C0F">
        <w:rPr>
          <w:rFonts w:ascii="Times New Roman" w:hAnsi="Times New Roman"/>
          <w:color w:val="000000"/>
          <w:sz w:val="28"/>
          <w:szCs w:val="28"/>
        </w:rPr>
        <w:t>“</w:t>
      </w:r>
      <w:r w:rsidRPr="00772C0F">
        <w:rPr>
          <w:rFonts w:ascii="Times New Roman" w:eastAsia="Times New Roman" w:hAnsi="Times New Roman"/>
          <w:i/>
          <w:color w:val="000000"/>
          <w:sz w:val="28"/>
          <w:szCs w:val="28"/>
          <w:lang w:val="sv-SE" w:eastAsia="vi-VN"/>
        </w:rPr>
        <w:t>4. Bộ Tài chính</w:t>
      </w:r>
    </w:p>
    <w:p w:rsidR="00210B3A" w:rsidRPr="00772C0F" w:rsidRDefault="00210B3A" w:rsidP="00D65119">
      <w:pPr>
        <w:shd w:val="clear" w:color="auto" w:fill="FFFFFF"/>
        <w:spacing w:before="60" w:after="60" w:line="240" w:lineRule="auto"/>
        <w:ind w:firstLine="567"/>
        <w:jc w:val="both"/>
        <w:rPr>
          <w:rFonts w:ascii="Times New Roman" w:eastAsia="Times New Roman" w:hAnsi="Times New Roman"/>
          <w:i/>
          <w:color w:val="000000"/>
          <w:sz w:val="28"/>
          <w:szCs w:val="28"/>
          <w:lang w:val="sv-SE" w:eastAsia="vi-VN"/>
        </w:rPr>
      </w:pPr>
      <w:r w:rsidRPr="00772C0F">
        <w:rPr>
          <w:rFonts w:ascii="Times New Roman" w:eastAsia="Times New Roman" w:hAnsi="Times New Roman"/>
          <w:i/>
          <w:color w:val="000000"/>
          <w:sz w:val="28"/>
          <w:szCs w:val="28"/>
          <w:lang w:val="sv-SE" w:eastAsia="vi-VN"/>
        </w:rPr>
        <w:t>b) Chủ trì, phối hợp với các bộ, ngành, địa phương bố trí kinh phí chi thường xuyên nguồn NSNN để thực hiện các nhiệm vụ, giải pháp xây dựng Chính phủ điện tử.</w:t>
      </w:r>
    </w:p>
    <w:p w:rsidR="00210B3A" w:rsidRPr="00772C0F" w:rsidRDefault="00210B3A" w:rsidP="00D65119">
      <w:pPr>
        <w:shd w:val="clear" w:color="auto" w:fill="FFFFFF"/>
        <w:spacing w:before="60" w:after="60" w:line="240" w:lineRule="auto"/>
        <w:ind w:firstLine="567"/>
        <w:jc w:val="both"/>
        <w:rPr>
          <w:rFonts w:ascii="Times New Roman" w:eastAsia="Times New Roman" w:hAnsi="Times New Roman"/>
          <w:i/>
          <w:color w:val="000000"/>
          <w:sz w:val="28"/>
          <w:szCs w:val="28"/>
          <w:lang w:val="sv-SE" w:eastAsia="vi-VN"/>
        </w:rPr>
      </w:pPr>
      <w:r w:rsidRPr="00772C0F">
        <w:rPr>
          <w:rFonts w:ascii="Times New Roman" w:eastAsia="Times New Roman" w:hAnsi="Times New Roman"/>
          <w:i/>
          <w:color w:val="000000"/>
          <w:sz w:val="28"/>
          <w:szCs w:val="28"/>
          <w:lang w:val="sv-SE" w:eastAsia="vi-VN"/>
        </w:rPr>
        <w:t>5. Bộ Kế hoạch và Đầu tư</w:t>
      </w:r>
    </w:p>
    <w:p w:rsidR="00210B3A" w:rsidRPr="00772C0F" w:rsidRDefault="00210B3A" w:rsidP="00D65119">
      <w:pPr>
        <w:shd w:val="clear" w:color="auto" w:fill="FFFFFF"/>
        <w:spacing w:before="60" w:after="60" w:line="240" w:lineRule="auto"/>
        <w:ind w:firstLine="567"/>
        <w:jc w:val="both"/>
        <w:rPr>
          <w:rFonts w:ascii="Times New Roman" w:eastAsia="Times New Roman" w:hAnsi="Times New Roman"/>
          <w:i/>
          <w:color w:val="000000"/>
          <w:sz w:val="28"/>
          <w:szCs w:val="28"/>
          <w:lang w:val="sv-SE" w:eastAsia="vi-VN"/>
        </w:rPr>
      </w:pPr>
      <w:r w:rsidRPr="00772C0F">
        <w:rPr>
          <w:rFonts w:ascii="Times New Roman" w:eastAsia="Times New Roman" w:hAnsi="Times New Roman"/>
          <w:i/>
          <w:color w:val="000000"/>
          <w:sz w:val="28"/>
          <w:szCs w:val="28"/>
          <w:lang w:val="sv-SE" w:eastAsia="vi-VN"/>
        </w:rPr>
        <w:t>a) Chủ trì, phối hợp với các bộ, ngành, địa phương bố trí kinh phí chi đầu tư phát triển nguồn NSNN để thực hiện các nhiệm vụ, giải pháp xây dựng Chính phủ điện tử”.</w:t>
      </w:r>
    </w:p>
    <w:p w:rsidR="00210B3A" w:rsidRPr="00772C0F" w:rsidRDefault="001B5191" w:rsidP="00D65119">
      <w:pPr>
        <w:spacing w:before="60" w:after="60" w:line="240" w:lineRule="auto"/>
        <w:ind w:firstLine="567"/>
        <w:jc w:val="both"/>
        <w:rPr>
          <w:rFonts w:ascii="Times New Roman" w:hAnsi="Times New Roman"/>
          <w:bCs/>
          <w:color w:val="000000"/>
          <w:sz w:val="28"/>
          <w:szCs w:val="28"/>
        </w:rPr>
      </w:pPr>
      <w:r w:rsidRPr="00772C0F">
        <w:rPr>
          <w:rFonts w:ascii="Times New Roman" w:hAnsi="Times New Roman"/>
          <w:sz w:val="28"/>
          <w:szCs w:val="28"/>
        </w:rPr>
        <w:t>(5)</w:t>
      </w:r>
      <w:r w:rsidR="00210B3A" w:rsidRPr="00772C0F">
        <w:rPr>
          <w:rFonts w:ascii="Times New Roman" w:hAnsi="Times New Roman"/>
          <w:sz w:val="28"/>
          <w:szCs w:val="28"/>
        </w:rPr>
        <w:t xml:space="preserve"> Quyết định số 1819/QĐ-TTg ngày 26/10/2015 của Thủ tướng Chính phủ phê duyệt Chương trình quốc gia về ứng dụng CNTT trong hoạt động của cơ quan nhà nước giai đoạn 2016-2020; trong đó Khoản 2 mục IV (Nguồn kinh phí thực hiện Chương trìn</w:t>
      </w:r>
      <w:r w:rsidR="00210B3A" w:rsidRPr="00772C0F">
        <w:rPr>
          <w:rFonts w:ascii="Times New Roman" w:hAnsi="Times New Roman"/>
          <w:bCs/>
          <w:color w:val="000000"/>
          <w:sz w:val="28"/>
          <w:szCs w:val="28"/>
        </w:rPr>
        <w:t>h)</w:t>
      </w:r>
    </w:p>
    <w:p w:rsidR="00210B3A" w:rsidRPr="00772C0F" w:rsidRDefault="00210B3A" w:rsidP="00D65119">
      <w:pPr>
        <w:shd w:val="clear" w:color="auto" w:fill="FFFFFF"/>
        <w:spacing w:before="60" w:after="60" w:line="240" w:lineRule="auto"/>
        <w:ind w:firstLine="567"/>
        <w:jc w:val="both"/>
        <w:rPr>
          <w:rFonts w:ascii="Times New Roman" w:hAnsi="Times New Roman"/>
          <w:i/>
          <w:color w:val="000000"/>
          <w:sz w:val="28"/>
          <w:szCs w:val="28"/>
        </w:rPr>
      </w:pPr>
      <w:r w:rsidRPr="00772C0F">
        <w:rPr>
          <w:rFonts w:ascii="Times New Roman" w:hAnsi="Times New Roman"/>
          <w:i/>
          <w:color w:val="000000"/>
          <w:sz w:val="28"/>
          <w:szCs w:val="28"/>
        </w:rPr>
        <w:t>“</w:t>
      </w:r>
      <w:r w:rsidRPr="00772C0F">
        <w:rPr>
          <w:rFonts w:ascii="Times New Roman" w:eastAsia="Times New Roman" w:hAnsi="Times New Roman"/>
          <w:i/>
          <w:color w:val="000000"/>
          <w:sz w:val="28"/>
          <w:szCs w:val="28"/>
          <w:lang w:val="sv-SE" w:eastAsia="vi-VN"/>
        </w:rPr>
        <w:t>2. Bố trí nguồn vốn đầu tư phát triển, nguồn chi sự nghiệp và các nguồn vốn hợp pháp khác (vốn ODA; kinh phí khoa học công nghệ; Quỹ Dịch vụ viễn thông công ích Việt Nam</w:t>
      </w:r>
      <w:r w:rsidRPr="00772C0F">
        <w:rPr>
          <w:rFonts w:ascii="Times New Roman" w:hAnsi="Times New Roman"/>
          <w:i/>
          <w:color w:val="000000"/>
          <w:sz w:val="28"/>
          <w:szCs w:val="28"/>
        </w:rPr>
        <w:t>; đầu tư theo hình thức đối tác công tư) để thực hiện các nhiệm vụ, hoạt động của Ch</w:t>
      </w:r>
      <w:r w:rsidRPr="00772C0F">
        <w:rPr>
          <w:rFonts w:ascii="Times New Roman" w:hAnsi="Times New Roman"/>
          <w:i/>
          <w:color w:val="000000"/>
          <w:sz w:val="28"/>
          <w:szCs w:val="28"/>
          <w:shd w:val="clear" w:color="auto" w:fill="FFFFFF"/>
        </w:rPr>
        <w:t>ươ</w:t>
      </w:r>
      <w:r w:rsidRPr="00772C0F">
        <w:rPr>
          <w:rFonts w:ascii="Times New Roman" w:hAnsi="Times New Roman"/>
          <w:i/>
          <w:color w:val="000000"/>
          <w:sz w:val="28"/>
          <w:szCs w:val="28"/>
        </w:rPr>
        <w:t>ng trình”.</w:t>
      </w:r>
    </w:p>
    <w:p w:rsidR="00210B3A" w:rsidRPr="00772C0F" w:rsidRDefault="00083D05" w:rsidP="00D65119">
      <w:pPr>
        <w:spacing w:before="60" w:after="60" w:line="240" w:lineRule="auto"/>
        <w:ind w:firstLine="567"/>
        <w:jc w:val="both"/>
        <w:rPr>
          <w:rFonts w:ascii="Times New Roman" w:hAnsi="Times New Roman"/>
          <w:sz w:val="28"/>
          <w:szCs w:val="28"/>
        </w:rPr>
      </w:pPr>
      <w:r w:rsidRPr="00772C0F">
        <w:rPr>
          <w:rFonts w:ascii="Times New Roman" w:hAnsi="Times New Roman"/>
          <w:sz w:val="28"/>
          <w:szCs w:val="28"/>
        </w:rPr>
        <w:t>(6)</w:t>
      </w:r>
      <w:r w:rsidR="00210B3A" w:rsidRPr="00772C0F">
        <w:rPr>
          <w:rFonts w:ascii="Times New Roman" w:hAnsi="Times New Roman"/>
          <w:sz w:val="28"/>
          <w:szCs w:val="28"/>
        </w:rPr>
        <w:t xml:space="preserve"> Nghị định số 73/2019/NĐ-CP ngày 05/9/2019 của Chính phủ quy định quản lý đầu tư ứng dụng CNTT sử dụng nguồn vốn NSNN; trong đó </w:t>
      </w:r>
      <w:bookmarkStart w:id="4" w:name="_GoBack"/>
      <w:bookmarkStart w:id="5" w:name="dieu_7"/>
      <w:bookmarkEnd w:id="4"/>
      <w:r w:rsidR="00210B3A" w:rsidRPr="00772C0F">
        <w:rPr>
          <w:rFonts w:ascii="Times New Roman" w:hAnsi="Times New Roman"/>
          <w:sz w:val="28"/>
          <w:szCs w:val="28"/>
        </w:rPr>
        <w:t>khoản 1 Điều 1 (Phạm vi điều chỉnh):</w:t>
      </w:r>
      <w:r w:rsidR="00210B3A" w:rsidRPr="00772C0F">
        <w:rPr>
          <w:rFonts w:ascii="Times New Roman" w:hAnsi="Times New Roman"/>
          <w:sz w:val="28"/>
          <w:szCs w:val="28"/>
        </w:rPr>
        <w:tab/>
      </w:r>
    </w:p>
    <w:p w:rsidR="00210B3A" w:rsidRPr="00772C0F" w:rsidRDefault="00210B3A" w:rsidP="00D65119">
      <w:pPr>
        <w:pStyle w:val="NormalWeb"/>
        <w:shd w:val="clear" w:color="auto" w:fill="FFFFFF"/>
        <w:spacing w:before="60" w:beforeAutospacing="0" w:after="60" w:afterAutospacing="0"/>
        <w:ind w:firstLine="567"/>
        <w:jc w:val="both"/>
        <w:rPr>
          <w:i/>
          <w:color w:val="000000"/>
          <w:sz w:val="28"/>
          <w:szCs w:val="28"/>
          <w:lang w:val="sv-SE"/>
        </w:rPr>
      </w:pPr>
      <w:r w:rsidRPr="00772C0F">
        <w:rPr>
          <w:i/>
          <w:color w:val="000000"/>
          <w:spacing w:val="-2"/>
          <w:sz w:val="28"/>
          <w:szCs w:val="28"/>
        </w:rPr>
        <w:t xml:space="preserve">“1. Nghị </w:t>
      </w:r>
      <w:r w:rsidRPr="00772C0F">
        <w:rPr>
          <w:i/>
          <w:color w:val="000000"/>
          <w:sz w:val="28"/>
          <w:szCs w:val="28"/>
          <w:lang w:val="sv-SE"/>
        </w:rPr>
        <w:t>định này quy định quản lý các hoạt động ứng dụng CNTT sau đây:</w:t>
      </w:r>
    </w:p>
    <w:p w:rsidR="00210B3A" w:rsidRPr="00772C0F" w:rsidRDefault="00210B3A" w:rsidP="00D65119">
      <w:pPr>
        <w:pStyle w:val="NormalWeb"/>
        <w:shd w:val="clear" w:color="auto" w:fill="FFFFFF"/>
        <w:spacing w:before="60" w:beforeAutospacing="0" w:after="60" w:afterAutospacing="0"/>
        <w:ind w:firstLine="567"/>
        <w:jc w:val="both"/>
        <w:rPr>
          <w:i/>
          <w:color w:val="000000"/>
          <w:sz w:val="28"/>
          <w:szCs w:val="28"/>
          <w:lang w:val="sv-SE"/>
        </w:rPr>
      </w:pPr>
      <w:r w:rsidRPr="00772C0F">
        <w:rPr>
          <w:i/>
          <w:color w:val="000000"/>
          <w:sz w:val="28"/>
          <w:szCs w:val="28"/>
          <w:lang w:val="sv-SE"/>
        </w:rPr>
        <w:t>a) Dự án ứng dụng CNTT sử dụng kinh phí chi đầu tư phát triển nguồn vốn NSNN;</w:t>
      </w:r>
    </w:p>
    <w:p w:rsidR="00210B3A" w:rsidRPr="00772C0F" w:rsidRDefault="00210B3A" w:rsidP="00D65119">
      <w:pPr>
        <w:pStyle w:val="NormalWeb"/>
        <w:shd w:val="clear" w:color="auto" w:fill="FFFFFF"/>
        <w:spacing w:before="60" w:beforeAutospacing="0" w:after="60" w:afterAutospacing="0"/>
        <w:ind w:firstLine="567"/>
        <w:jc w:val="both"/>
        <w:rPr>
          <w:i/>
          <w:color w:val="000000"/>
          <w:sz w:val="28"/>
          <w:szCs w:val="28"/>
          <w:lang w:val="sv-SE"/>
        </w:rPr>
      </w:pPr>
      <w:r w:rsidRPr="00772C0F">
        <w:rPr>
          <w:i/>
          <w:color w:val="000000"/>
          <w:sz w:val="28"/>
          <w:szCs w:val="28"/>
          <w:lang w:val="sv-SE"/>
        </w:rPr>
        <w:t>b) Các hoạt động ứng dụng CNTT sử dụng kinh phí chi thường xuyên nguồn vốn NSNN”.</w:t>
      </w:r>
    </w:p>
    <w:p w:rsidR="00210B3A" w:rsidRPr="00772C0F" w:rsidRDefault="00083D05" w:rsidP="00D65119">
      <w:pPr>
        <w:spacing w:before="60" w:after="60" w:line="240" w:lineRule="auto"/>
        <w:ind w:firstLine="567"/>
        <w:jc w:val="both"/>
        <w:rPr>
          <w:rFonts w:ascii="Times New Roman" w:hAnsi="Times New Roman"/>
          <w:sz w:val="28"/>
          <w:szCs w:val="28"/>
        </w:rPr>
      </w:pPr>
      <w:r w:rsidRPr="00772C0F">
        <w:rPr>
          <w:rFonts w:ascii="Times New Roman" w:hAnsi="Times New Roman"/>
          <w:sz w:val="28"/>
          <w:szCs w:val="28"/>
        </w:rPr>
        <w:t>(7)</w:t>
      </w:r>
      <w:r w:rsidR="00210B3A" w:rsidRPr="00772C0F">
        <w:rPr>
          <w:rFonts w:ascii="Times New Roman" w:hAnsi="Times New Roman"/>
          <w:sz w:val="28"/>
          <w:szCs w:val="28"/>
        </w:rPr>
        <w:t xml:space="preserve"> Quyết định số 942/QĐ-TTg ngày 15/6/2021 của Thủ tướng Chính phủ về Chiến lược phát triển Chính phủ điện tử hướng tới Chính phủ số giai đoạn </w:t>
      </w:r>
      <w:r w:rsidR="00210B3A" w:rsidRPr="00772C0F">
        <w:rPr>
          <w:rFonts w:ascii="Times New Roman" w:hAnsi="Times New Roman"/>
          <w:sz w:val="28"/>
          <w:szCs w:val="28"/>
        </w:rPr>
        <w:lastRenderedPageBreak/>
        <w:t>2021-2025, định hướng đến năm 2030; trong đó khoản 4, khoản 5 Điều 2 (Tổ chức thực hiện):</w:t>
      </w:r>
    </w:p>
    <w:p w:rsidR="00210B3A" w:rsidRPr="00772C0F" w:rsidRDefault="00210B3A" w:rsidP="00D65119">
      <w:pPr>
        <w:pStyle w:val="NormalWeb"/>
        <w:shd w:val="clear" w:color="auto" w:fill="FFFFFF"/>
        <w:spacing w:before="60" w:beforeAutospacing="0" w:after="60" w:afterAutospacing="0"/>
        <w:ind w:firstLine="567"/>
        <w:jc w:val="both"/>
        <w:rPr>
          <w:i/>
          <w:color w:val="000000"/>
          <w:sz w:val="28"/>
          <w:szCs w:val="28"/>
          <w:lang w:val="sv-SE"/>
        </w:rPr>
      </w:pPr>
      <w:r w:rsidRPr="00772C0F">
        <w:rPr>
          <w:i/>
          <w:color w:val="000000"/>
          <w:sz w:val="28"/>
          <w:szCs w:val="28"/>
        </w:rPr>
        <w:t>4</w:t>
      </w:r>
      <w:r w:rsidRPr="00772C0F">
        <w:rPr>
          <w:i/>
          <w:color w:val="000000"/>
          <w:sz w:val="28"/>
          <w:szCs w:val="28"/>
          <w:lang w:val="sv-SE"/>
        </w:rPr>
        <w:t xml:space="preserve">. Bộ Kế hoạch và Đầu tư: Chủ trì thực hiện giải pháp quy định tại khoản 8 mục VI Điều 1 Quyết định này đối với nguồn vốn đầu tư phát triển; </w:t>
      </w:r>
    </w:p>
    <w:p w:rsidR="00210B3A" w:rsidRPr="00772C0F" w:rsidRDefault="00210B3A" w:rsidP="00D65119">
      <w:pPr>
        <w:pStyle w:val="NormalWeb"/>
        <w:shd w:val="clear" w:color="auto" w:fill="FFFFFF"/>
        <w:spacing w:before="60" w:beforeAutospacing="0" w:after="60" w:afterAutospacing="0"/>
        <w:ind w:firstLine="567"/>
        <w:jc w:val="both"/>
        <w:rPr>
          <w:i/>
          <w:color w:val="000000"/>
          <w:sz w:val="28"/>
          <w:szCs w:val="28"/>
        </w:rPr>
      </w:pPr>
      <w:r w:rsidRPr="00772C0F">
        <w:rPr>
          <w:i/>
          <w:color w:val="000000"/>
          <w:sz w:val="28"/>
          <w:szCs w:val="28"/>
          <w:lang w:val="sv-SE"/>
        </w:rPr>
        <w:t>5. Bộ Tài chính: Chủ trì thực hiện giải pháp quy định tại khoản 8 mục VI Điều 1 Quyết định này đối với nguồn vốn thường xuyên; chủ trì tổng hợp, bố trí vốn chi thường xuyên hàng năm theo quy định của Luật NSNN và các văn bản hướng dẫn liên quan để triển khai Chi</w:t>
      </w:r>
      <w:r w:rsidRPr="00772C0F">
        <w:rPr>
          <w:i/>
          <w:color w:val="000000"/>
          <w:sz w:val="28"/>
          <w:szCs w:val="28"/>
        </w:rPr>
        <w:t>ến lược.</w:t>
      </w:r>
    </w:p>
    <w:p w:rsidR="00210B3A" w:rsidRPr="00772C0F" w:rsidRDefault="00083D05" w:rsidP="00D65119">
      <w:pPr>
        <w:spacing w:before="60" w:after="60" w:line="240" w:lineRule="auto"/>
        <w:ind w:firstLine="562"/>
        <w:jc w:val="both"/>
        <w:rPr>
          <w:rFonts w:ascii="Times New Roman" w:hAnsi="Times New Roman"/>
          <w:b/>
          <w:spacing w:val="-4"/>
          <w:sz w:val="28"/>
          <w:szCs w:val="28"/>
          <w:lang w:val="sv-SE"/>
        </w:rPr>
      </w:pPr>
      <w:r w:rsidRPr="00772C0F">
        <w:rPr>
          <w:rFonts w:ascii="Times New Roman" w:hAnsi="Times New Roman"/>
          <w:b/>
          <w:spacing w:val="-4"/>
          <w:sz w:val="28"/>
          <w:szCs w:val="28"/>
          <w:lang w:val="sv-SE"/>
        </w:rPr>
        <w:t>2.2.</w:t>
      </w:r>
      <w:r w:rsidR="00210B3A" w:rsidRPr="00772C0F">
        <w:rPr>
          <w:rFonts w:ascii="Times New Roman" w:hAnsi="Times New Roman"/>
          <w:b/>
          <w:spacing w:val="-4"/>
          <w:sz w:val="28"/>
          <w:szCs w:val="28"/>
          <w:lang w:val="sv-SE"/>
        </w:rPr>
        <w:t xml:space="preserve"> Pháp luật để cân đối NSNN cho bảo đảm an toàn thông tin mạng:</w:t>
      </w:r>
    </w:p>
    <w:bookmarkEnd w:id="5"/>
    <w:p w:rsidR="00210B3A" w:rsidRPr="00772C0F" w:rsidRDefault="00083D05" w:rsidP="00D65119">
      <w:pPr>
        <w:spacing w:before="60" w:after="60" w:line="240" w:lineRule="auto"/>
        <w:ind w:firstLine="562"/>
        <w:jc w:val="both"/>
        <w:rPr>
          <w:rFonts w:ascii="Times New Roman" w:hAnsi="Times New Roman"/>
          <w:b/>
          <w:sz w:val="28"/>
          <w:szCs w:val="28"/>
        </w:rPr>
      </w:pPr>
      <w:r w:rsidRPr="00772C0F">
        <w:rPr>
          <w:rFonts w:ascii="Times New Roman" w:hAnsi="Times New Roman"/>
          <w:sz w:val="28"/>
          <w:szCs w:val="28"/>
        </w:rPr>
        <w:t>(1)</w:t>
      </w:r>
      <w:r w:rsidR="00210B3A" w:rsidRPr="00772C0F">
        <w:rPr>
          <w:rFonts w:ascii="Times New Roman" w:hAnsi="Times New Roman"/>
          <w:sz w:val="28"/>
          <w:szCs w:val="28"/>
        </w:rPr>
        <w:t xml:space="preserve"> Luật An toàn thông tin mạng số 86/2015/QH13 ngày 19/11/2015:</w:t>
      </w:r>
    </w:p>
    <w:p w:rsidR="00210B3A" w:rsidRPr="00772C0F" w:rsidRDefault="00210B3A" w:rsidP="00D65119">
      <w:pPr>
        <w:spacing w:before="60" w:after="60" w:line="240" w:lineRule="auto"/>
        <w:ind w:firstLine="562"/>
        <w:jc w:val="both"/>
        <w:rPr>
          <w:rFonts w:ascii="Times New Roman" w:eastAsia="Times New Roman" w:hAnsi="Times New Roman"/>
          <w:i/>
          <w:color w:val="000000"/>
          <w:sz w:val="28"/>
          <w:szCs w:val="28"/>
          <w:lang w:val="sv-SE" w:eastAsia="vi-VN"/>
        </w:rPr>
      </w:pPr>
      <w:r w:rsidRPr="00772C0F">
        <w:rPr>
          <w:rFonts w:ascii="Times New Roman" w:eastAsia="Times New Roman" w:hAnsi="Times New Roman"/>
          <w:i/>
          <w:color w:val="000000"/>
          <w:sz w:val="28"/>
          <w:szCs w:val="28"/>
          <w:lang w:val="sv-SE" w:eastAsia="vi-VN"/>
        </w:rPr>
        <w:t>- Điều 5, Khoản 4: Nhà nước bố trí kinh phí để bảo đảm an toàn thông tin mạng của cơ quan nhà nước và an toàn thông tin mạng cho hệ thống thông tin quan trọng quốc gia.</w:t>
      </w:r>
    </w:p>
    <w:p w:rsidR="00210B3A" w:rsidRPr="00772C0F" w:rsidRDefault="00210B3A" w:rsidP="00D65119">
      <w:pPr>
        <w:spacing w:before="60" w:after="60" w:line="240" w:lineRule="auto"/>
        <w:ind w:firstLine="562"/>
        <w:jc w:val="both"/>
        <w:rPr>
          <w:rFonts w:ascii="Times New Roman" w:hAnsi="Times New Roman"/>
          <w:i/>
          <w:color w:val="000000"/>
          <w:spacing w:val="-2"/>
          <w:sz w:val="28"/>
          <w:szCs w:val="28"/>
          <w:shd w:val="clear" w:color="auto" w:fill="FFFFFF"/>
        </w:rPr>
      </w:pPr>
      <w:r w:rsidRPr="00772C0F">
        <w:rPr>
          <w:rFonts w:ascii="Times New Roman" w:eastAsia="Times New Roman" w:hAnsi="Times New Roman"/>
          <w:i/>
          <w:color w:val="000000"/>
          <w:sz w:val="28"/>
          <w:szCs w:val="28"/>
          <w:lang w:val="sv-SE" w:eastAsia="vi-VN"/>
        </w:rPr>
        <w:t>- Điều 52, Khoản 9: giao Bộ Tài chính có trách nhiệm hướng dẫn, bố trí kinh phí thực hiện nhiệm</w:t>
      </w:r>
      <w:r w:rsidRPr="00772C0F">
        <w:rPr>
          <w:rFonts w:ascii="Times New Roman" w:hAnsi="Times New Roman"/>
          <w:i/>
          <w:color w:val="000000"/>
          <w:spacing w:val="-2"/>
          <w:sz w:val="28"/>
          <w:szCs w:val="28"/>
          <w:shd w:val="clear" w:color="auto" w:fill="FFFFFF"/>
        </w:rPr>
        <w:t xml:space="preserve"> vụ bảo đảm an toàn thông tin mạng theo quy định của pháp luật.</w:t>
      </w:r>
    </w:p>
    <w:p w:rsidR="00210B3A" w:rsidRPr="00772C0F" w:rsidRDefault="00083D05" w:rsidP="00D65119">
      <w:pPr>
        <w:spacing w:before="60" w:after="60" w:line="240" w:lineRule="auto"/>
        <w:ind w:firstLine="562"/>
        <w:jc w:val="both"/>
        <w:rPr>
          <w:rFonts w:ascii="Times New Roman" w:hAnsi="Times New Roman"/>
          <w:sz w:val="28"/>
          <w:szCs w:val="28"/>
        </w:rPr>
      </w:pPr>
      <w:r w:rsidRPr="00772C0F">
        <w:rPr>
          <w:rFonts w:ascii="Times New Roman" w:hAnsi="Times New Roman"/>
          <w:sz w:val="28"/>
          <w:szCs w:val="28"/>
        </w:rPr>
        <w:t>(2)</w:t>
      </w:r>
      <w:r w:rsidR="00210B3A" w:rsidRPr="00772C0F">
        <w:rPr>
          <w:rFonts w:ascii="Times New Roman" w:hAnsi="Times New Roman"/>
          <w:sz w:val="28"/>
          <w:szCs w:val="28"/>
        </w:rPr>
        <w:t xml:space="preserve"> Nghị định số 85/2016/NĐ-CP ngày 01/7/2016 của Chính phủ về bảo đảm an toàn</w:t>
      </w:r>
      <w:bookmarkStart w:id="6" w:name="dieu_24"/>
      <w:r w:rsidR="00210B3A" w:rsidRPr="00772C0F">
        <w:rPr>
          <w:rFonts w:ascii="Times New Roman" w:hAnsi="Times New Roman"/>
          <w:sz w:val="28"/>
          <w:szCs w:val="28"/>
        </w:rPr>
        <w:t xml:space="preserve"> hệ thống thông tin theo cấp độ; trong đó khoản 2, khoản 3 Điều 24 (Kinh phí bảo đảm an toàn thông tin</w:t>
      </w:r>
      <w:bookmarkEnd w:id="6"/>
      <w:r w:rsidR="00210B3A" w:rsidRPr="00772C0F">
        <w:rPr>
          <w:rFonts w:ascii="Times New Roman" w:hAnsi="Times New Roman"/>
          <w:sz w:val="28"/>
          <w:szCs w:val="28"/>
        </w:rPr>
        <w:t>):</w:t>
      </w:r>
    </w:p>
    <w:p w:rsidR="00210B3A" w:rsidRPr="00772C0F" w:rsidRDefault="00210B3A" w:rsidP="00D65119">
      <w:pPr>
        <w:pStyle w:val="NormalWeb"/>
        <w:shd w:val="clear" w:color="auto" w:fill="FFFFFF"/>
        <w:spacing w:before="60" w:beforeAutospacing="0" w:after="60" w:afterAutospacing="0"/>
        <w:ind w:firstLine="567"/>
        <w:jc w:val="both"/>
        <w:rPr>
          <w:i/>
          <w:color w:val="000000"/>
          <w:sz w:val="28"/>
          <w:szCs w:val="28"/>
          <w:lang w:val="sv-SE"/>
        </w:rPr>
      </w:pPr>
      <w:r w:rsidRPr="00772C0F">
        <w:rPr>
          <w:i/>
          <w:color w:val="000000"/>
          <w:spacing w:val="-2"/>
          <w:sz w:val="28"/>
          <w:szCs w:val="28"/>
          <w:shd w:val="clear" w:color="auto" w:fill="FFFFFF"/>
        </w:rPr>
        <w:t xml:space="preserve">2. </w:t>
      </w:r>
      <w:r w:rsidRPr="00772C0F">
        <w:rPr>
          <w:i/>
          <w:color w:val="000000"/>
          <w:sz w:val="28"/>
          <w:szCs w:val="28"/>
          <w:lang w:val="sv-SE"/>
        </w:rPr>
        <w:t>Kinh phí đầu tư cho an toàn thông tin sử dụng vốn đầu tư công thực hiện theo quy định của </w:t>
      </w:r>
      <w:bookmarkStart w:id="7" w:name="tvpllink_axpycnhhoe"/>
      <w:r w:rsidR="00BD35AB" w:rsidRPr="00772C0F">
        <w:rPr>
          <w:i/>
          <w:color w:val="000000"/>
          <w:sz w:val="28"/>
          <w:szCs w:val="28"/>
          <w:lang w:val="sv-SE"/>
        </w:rPr>
        <w:fldChar w:fldCharType="begin"/>
      </w:r>
      <w:r w:rsidRPr="00772C0F">
        <w:rPr>
          <w:i/>
          <w:color w:val="000000"/>
          <w:sz w:val="28"/>
          <w:szCs w:val="28"/>
          <w:lang w:val="sv-SE"/>
        </w:rPr>
        <w:instrText xml:space="preserve"> HYPERLINK "https://thuvienphapluat.vn/van-ban/Dau-tu/Luat-Dau-tu-cong-2014-238646.aspx" \t "_blank" </w:instrText>
      </w:r>
      <w:r w:rsidR="00BD35AB" w:rsidRPr="00772C0F">
        <w:rPr>
          <w:i/>
          <w:color w:val="000000"/>
          <w:sz w:val="28"/>
          <w:szCs w:val="28"/>
          <w:lang w:val="sv-SE"/>
        </w:rPr>
        <w:fldChar w:fldCharType="separate"/>
      </w:r>
      <w:r w:rsidRPr="00772C0F">
        <w:rPr>
          <w:i/>
          <w:color w:val="000000"/>
          <w:sz w:val="28"/>
          <w:szCs w:val="28"/>
          <w:lang w:val="sv-SE"/>
        </w:rPr>
        <w:t>Luật đầu tư công</w:t>
      </w:r>
      <w:r w:rsidR="00BD35AB" w:rsidRPr="00772C0F">
        <w:rPr>
          <w:i/>
          <w:color w:val="000000"/>
          <w:sz w:val="28"/>
          <w:szCs w:val="28"/>
          <w:lang w:val="sv-SE"/>
        </w:rPr>
        <w:fldChar w:fldCharType="end"/>
      </w:r>
      <w:bookmarkEnd w:id="7"/>
      <w:r w:rsidRPr="00772C0F">
        <w:rPr>
          <w:i/>
          <w:color w:val="000000"/>
          <w:sz w:val="28"/>
          <w:szCs w:val="28"/>
          <w:lang w:val="sv-SE"/>
        </w:rPr>
        <w:t xml:space="preserve">. </w:t>
      </w:r>
    </w:p>
    <w:p w:rsidR="00210B3A" w:rsidRPr="00772C0F" w:rsidRDefault="00210B3A" w:rsidP="00D65119">
      <w:pPr>
        <w:pStyle w:val="NormalWeb"/>
        <w:shd w:val="clear" w:color="auto" w:fill="FFFFFF"/>
        <w:spacing w:before="60" w:beforeAutospacing="0" w:after="60" w:afterAutospacing="0"/>
        <w:ind w:firstLine="567"/>
        <w:jc w:val="both"/>
        <w:rPr>
          <w:i/>
          <w:color w:val="000000"/>
          <w:sz w:val="28"/>
          <w:szCs w:val="28"/>
          <w:lang w:val="sv-SE"/>
        </w:rPr>
      </w:pPr>
      <w:r w:rsidRPr="00772C0F">
        <w:rPr>
          <w:i/>
          <w:color w:val="000000"/>
          <w:sz w:val="28"/>
          <w:szCs w:val="28"/>
          <w:lang w:val="sv-SE"/>
        </w:rPr>
        <w:t>3. Kinh phí thực hiện giám sát, đánh giá, quản lý rủi ro an toàn thông tin; đào tạo ngắn hạn, tuyên truyền, phổ biến nâng cao nhận thức, diễn tập an toàn thông tin và ứng cứu sự cố của cơ quan, tổ chức nhà nước được cân đối bố trí trong dự toán ngân sách hàng năm của cơ quan, tổ chức nhà nước đó theo phân cấp của </w:t>
      </w:r>
      <w:bookmarkStart w:id="8" w:name="khoan_4_24"/>
      <w:r w:rsidRPr="00772C0F">
        <w:rPr>
          <w:i/>
          <w:color w:val="000000"/>
          <w:sz w:val="28"/>
          <w:szCs w:val="28"/>
          <w:lang w:val="sv-SE"/>
        </w:rPr>
        <w:t>NSNN</w:t>
      </w:r>
    </w:p>
    <w:bookmarkEnd w:id="8"/>
    <w:p w:rsidR="00210B3A" w:rsidRPr="00772C0F" w:rsidRDefault="00083D05" w:rsidP="00D65119">
      <w:pPr>
        <w:pStyle w:val="NormalWeb"/>
        <w:shd w:val="clear" w:color="auto" w:fill="FFFFFF"/>
        <w:spacing w:before="60" w:beforeAutospacing="0" w:after="60" w:afterAutospacing="0"/>
        <w:ind w:firstLine="562"/>
        <w:jc w:val="both"/>
        <w:rPr>
          <w:rFonts w:eastAsia="Arial"/>
          <w:sz w:val="28"/>
          <w:szCs w:val="28"/>
          <w:lang w:eastAsia="en-US"/>
        </w:rPr>
      </w:pPr>
      <w:r w:rsidRPr="00772C0F">
        <w:rPr>
          <w:rFonts w:eastAsia="Arial"/>
          <w:sz w:val="28"/>
          <w:szCs w:val="28"/>
          <w:lang w:eastAsia="en-US"/>
        </w:rPr>
        <w:t>(3)</w:t>
      </w:r>
      <w:r w:rsidR="00210B3A" w:rsidRPr="00772C0F">
        <w:rPr>
          <w:rFonts w:eastAsia="Arial"/>
          <w:sz w:val="28"/>
          <w:szCs w:val="28"/>
          <w:lang w:eastAsia="en-US"/>
        </w:rPr>
        <w:t xml:space="preserve"> Quyết định số 898/QĐ-TTg ngày 27/5/2016 của Thủ tướng Chính phủ phê duyệt Quy hoạch phát triển an toàn thông tin số quốc gia đến năm 2020; trong đó điểm a, điểm b khoản 2 mục V (Kinh phí thực hiện):</w:t>
      </w:r>
    </w:p>
    <w:p w:rsidR="00210B3A" w:rsidRPr="00772C0F" w:rsidRDefault="00210B3A" w:rsidP="00D65119">
      <w:pPr>
        <w:shd w:val="clear" w:color="auto" w:fill="FFFFFF"/>
        <w:spacing w:before="60" w:after="60" w:line="240" w:lineRule="auto"/>
        <w:ind w:firstLine="562"/>
        <w:jc w:val="both"/>
        <w:rPr>
          <w:rFonts w:ascii="Times New Roman" w:eastAsia="Times New Roman" w:hAnsi="Times New Roman"/>
          <w:i/>
          <w:color w:val="000000"/>
          <w:sz w:val="28"/>
          <w:szCs w:val="28"/>
          <w:lang w:val="sv-SE" w:eastAsia="vi-VN"/>
        </w:rPr>
      </w:pPr>
      <w:r w:rsidRPr="00772C0F">
        <w:rPr>
          <w:rFonts w:ascii="Times New Roman" w:eastAsia="Times New Roman" w:hAnsi="Times New Roman"/>
          <w:i/>
          <w:color w:val="000000"/>
          <w:sz w:val="28"/>
          <w:szCs w:val="28"/>
          <w:lang w:val="sv-SE" w:eastAsia="vi-VN"/>
        </w:rPr>
        <w:t>a) Nguồn vốn đầu tư phát triển từ ngân sách trung ương theo chương trình đầu tư công thuộc nhóm chương trình mục tiêu phát triển ngành CNTT được phân bổ để thực hiện các dự án thuộc Danh mục trong Phụ lục I ban hành kèm theo Quyết định này.</w:t>
      </w:r>
    </w:p>
    <w:p w:rsidR="00210B3A" w:rsidRPr="00772C0F" w:rsidRDefault="00210B3A" w:rsidP="00D65119">
      <w:pPr>
        <w:shd w:val="clear" w:color="auto" w:fill="FFFFFF"/>
        <w:spacing w:before="60" w:after="60" w:line="240" w:lineRule="auto"/>
        <w:ind w:firstLine="562"/>
        <w:jc w:val="both"/>
        <w:rPr>
          <w:rFonts w:ascii="Times New Roman" w:hAnsi="Times New Roman"/>
          <w:i/>
          <w:color w:val="000000"/>
          <w:sz w:val="28"/>
          <w:szCs w:val="28"/>
        </w:rPr>
      </w:pPr>
      <w:r w:rsidRPr="00772C0F">
        <w:rPr>
          <w:rFonts w:ascii="Times New Roman" w:eastAsia="Times New Roman" w:hAnsi="Times New Roman"/>
          <w:i/>
          <w:color w:val="000000"/>
          <w:sz w:val="28"/>
          <w:szCs w:val="28"/>
          <w:lang w:val="sv-SE" w:eastAsia="vi-VN"/>
        </w:rPr>
        <w:t>b) Nguồn vốn sự nghiệp từ ngân sách trung ương để thực hiện các nhiệm vụ thuộc Danh mục trong Phụ lục II ba</w:t>
      </w:r>
      <w:r w:rsidRPr="00772C0F">
        <w:rPr>
          <w:rFonts w:ascii="Times New Roman" w:hAnsi="Times New Roman"/>
          <w:i/>
          <w:color w:val="000000"/>
          <w:sz w:val="28"/>
          <w:szCs w:val="28"/>
        </w:rPr>
        <w:t>n hành kèm theo Quyết định này.</w:t>
      </w:r>
    </w:p>
    <w:p w:rsidR="00210B3A" w:rsidRPr="00772C0F" w:rsidRDefault="00083D05" w:rsidP="00D65119">
      <w:pPr>
        <w:pStyle w:val="NormalWeb"/>
        <w:shd w:val="clear" w:color="auto" w:fill="FFFFFF"/>
        <w:spacing w:before="60" w:beforeAutospacing="0" w:after="60" w:afterAutospacing="0"/>
        <w:ind w:firstLine="562"/>
        <w:jc w:val="both"/>
        <w:rPr>
          <w:b/>
          <w:i/>
          <w:color w:val="000000"/>
          <w:sz w:val="28"/>
          <w:szCs w:val="28"/>
        </w:rPr>
      </w:pPr>
      <w:r w:rsidRPr="00772C0F">
        <w:rPr>
          <w:rFonts w:eastAsia="Arial"/>
          <w:sz w:val="28"/>
          <w:szCs w:val="28"/>
          <w:lang w:eastAsia="en-US"/>
        </w:rPr>
        <w:t>(4)</w:t>
      </w:r>
      <w:r w:rsidR="00210B3A" w:rsidRPr="00772C0F">
        <w:rPr>
          <w:rFonts w:eastAsia="Arial"/>
          <w:sz w:val="28"/>
          <w:szCs w:val="28"/>
          <w:lang w:eastAsia="en-US"/>
        </w:rPr>
        <w:t xml:space="preserve"> Quyết định số 05/2017/QĐ-TTg ngày 16/3/2017 của Thủ tướng Chính phủ về hệ thống phương án ứng cứu khẩn cấp bảo đảm an toàn thông tin mạng quốc gia; trong đó khoản 2 Điều 17 (</w:t>
      </w:r>
      <w:bookmarkStart w:id="9" w:name="dieu_17"/>
      <w:r w:rsidR="00210B3A" w:rsidRPr="00772C0F">
        <w:rPr>
          <w:rFonts w:eastAsia="Arial"/>
          <w:sz w:val="28"/>
          <w:szCs w:val="28"/>
          <w:lang w:eastAsia="en-US"/>
        </w:rPr>
        <w:t xml:space="preserve">Kinh </w:t>
      </w:r>
      <w:r w:rsidR="00210B3A" w:rsidRPr="00772C0F">
        <w:rPr>
          <w:color w:val="000000"/>
          <w:sz w:val="28"/>
          <w:szCs w:val="28"/>
        </w:rPr>
        <w:t>phí</w:t>
      </w:r>
      <w:bookmarkEnd w:id="9"/>
      <w:r w:rsidR="00210B3A" w:rsidRPr="00772C0F">
        <w:rPr>
          <w:color w:val="000000"/>
          <w:sz w:val="28"/>
          <w:szCs w:val="28"/>
        </w:rPr>
        <w:t>):</w:t>
      </w:r>
    </w:p>
    <w:p w:rsidR="00210B3A" w:rsidRPr="00772C0F" w:rsidRDefault="00210B3A" w:rsidP="00D65119">
      <w:pPr>
        <w:pStyle w:val="NormalWeb"/>
        <w:shd w:val="clear" w:color="auto" w:fill="FFFFFF"/>
        <w:spacing w:before="60" w:beforeAutospacing="0" w:after="60" w:afterAutospacing="0"/>
        <w:ind w:firstLine="567"/>
        <w:jc w:val="both"/>
        <w:rPr>
          <w:i/>
          <w:color w:val="000000"/>
          <w:sz w:val="28"/>
          <w:szCs w:val="28"/>
        </w:rPr>
      </w:pPr>
      <w:r w:rsidRPr="00772C0F">
        <w:rPr>
          <w:i/>
          <w:color w:val="000000"/>
          <w:sz w:val="28"/>
          <w:szCs w:val="28"/>
        </w:rPr>
        <w:t xml:space="preserve">“2. Kinh phí </w:t>
      </w:r>
      <w:r w:rsidRPr="00772C0F">
        <w:rPr>
          <w:i/>
          <w:color w:val="000000"/>
          <w:sz w:val="28"/>
          <w:szCs w:val="28"/>
          <w:lang w:val="sv-SE"/>
        </w:rPr>
        <w:t xml:space="preserve">thực hiện các hoạt động ứng cứu sự cố an toàn thông tin mạng được bố trí trong dự toán chi ngân sách nhà nước của các bộ, cơ quan trung ương và các địa phương (bao gồm chi đầu tư phát triển và chi thường </w:t>
      </w:r>
      <w:r w:rsidRPr="00772C0F">
        <w:rPr>
          <w:i/>
          <w:color w:val="000000"/>
          <w:sz w:val="28"/>
          <w:szCs w:val="28"/>
          <w:lang w:val="sv-SE"/>
        </w:rPr>
        <w:lastRenderedPageBreak/>
        <w:t xml:space="preserve">xuyên) và được quản lý, sử dụng, thanh quyết toán </w:t>
      </w:r>
      <w:r w:rsidRPr="00772C0F">
        <w:rPr>
          <w:i/>
          <w:color w:val="000000"/>
          <w:sz w:val="28"/>
          <w:szCs w:val="28"/>
        </w:rPr>
        <w:t xml:space="preserve">theo phân cấp ngân sách quy định tại Luật NSNN và các văn bản hướng dẫn thi hành”. </w:t>
      </w:r>
    </w:p>
    <w:p w:rsidR="00210B3A" w:rsidRPr="00772C0F" w:rsidRDefault="00083D05" w:rsidP="00D65119">
      <w:pPr>
        <w:spacing w:before="60" w:after="60" w:line="240" w:lineRule="auto"/>
        <w:ind w:firstLine="567"/>
        <w:jc w:val="both"/>
        <w:rPr>
          <w:rFonts w:ascii="Times New Roman" w:hAnsi="Times New Roman"/>
          <w:color w:val="000000"/>
          <w:sz w:val="28"/>
          <w:szCs w:val="28"/>
        </w:rPr>
      </w:pPr>
      <w:r w:rsidRPr="00772C0F">
        <w:rPr>
          <w:rFonts w:ascii="Times New Roman" w:hAnsi="Times New Roman"/>
          <w:sz w:val="28"/>
          <w:szCs w:val="28"/>
        </w:rPr>
        <w:t>(5)</w:t>
      </w:r>
      <w:r w:rsidR="00210B3A" w:rsidRPr="00772C0F">
        <w:rPr>
          <w:rFonts w:ascii="Times New Roman" w:hAnsi="Times New Roman"/>
          <w:sz w:val="28"/>
          <w:szCs w:val="28"/>
        </w:rPr>
        <w:t xml:space="preserve"> Quyết định số 1017/QĐ-TTg ngày 14/8/2018 của Thủ tướng Chính phủ phê duyệt đề án giám sát an toàn thông tin mạng đối với hệ thống, dịch vụ CNTT phục vụ chính phủ điện tử đến năm 2020, định hướng đến năm 2025; trong đó điểm c khoản 1 mục IV (Tổ chức thực</w:t>
      </w:r>
      <w:r w:rsidR="00210B3A" w:rsidRPr="00772C0F">
        <w:rPr>
          <w:rFonts w:ascii="Times New Roman" w:hAnsi="Times New Roman"/>
          <w:color w:val="000000"/>
          <w:sz w:val="28"/>
          <w:szCs w:val="28"/>
        </w:rPr>
        <w:t xml:space="preserve"> hiện):</w:t>
      </w:r>
    </w:p>
    <w:p w:rsidR="00210B3A" w:rsidRPr="00772C0F" w:rsidRDefault="00210B3A" w:rsidP="00D65119">
      <w:pPr>
        <w:pStyle w:val="NormalWeb"/>
        <w:shd w:val="clear" w:color="auto" w:fill="FFFFFF"/>
        <w:spacing w:before="60" w:beforeAutospacing="0" w:after="60" w:afterAutospacing="0"/>
        <w:ind w:firstLine="567"/>
        <w:jc w:val="both"/>
        <w:rPr>
          <w:i/>
          <w:color w:val="000000"/>
          <w:spacing w:val="-2"/>
          <w:sz w:val="28"/>
          <w:szCs w:val="28"/>
        </w:rPr>
      </w:pPr>
      <w:r w:rsidRPr="00772C0F">
        <w:rPr>
          <w:i/>
          <w:color w:val="000000"/>
          <w:spacing w:val="-2"/>
          <w:sz w:val="28"/>
          <w:szCs w:val="28"/>
        </w:rPr>
        <w:t>“</w:t>
      </w:r>
      <w:r w:rsidRPr="00772C0F">
        <w:rPr>
          <w:i/>
          <w:color w:val="000000"/>
          <w:sz w:val="28"/>
          <w:szCs w:val="28"/>
          <w:lang w:val="sv-SE"/>
        </w:rPr>
        <w:t>Bảo đảm kinh phí (chi đầu tư phát triển, chi thường xuyên) để thực hiện các nhiệm vụ, dự án thuộc Quyết định này; tăng cường thuê dịch vụ để triển khai hoạt động Giám sát an toàn thông tin mạng trong phạm vi ngành, lĩnh vực, địa phương mìn</w:t>
      </w:r>
      <w:r w:rsidRPr="00772C0F">
        <w:rPr>
          <w:i/>
          <w:color w:val="000000"/>
          <w:spacing w:val="-2"/>
          <w:sz w:val="28"/>
          <w:szCs w:val="28"/>
        </w:rPr>
        <w:t>h”.</w:t>
      </w:r>
    </w:p>
    <w:p w:rsidR="00753179" w:rsidRPr="00772C0F" w:rsidRDefault="00D03EEA" w:rsidP="00D65119">
      <w:pPr>
        <w:spacing w:before="60" w:after="60" w:line="240" w:lineRule="auto"/>
        <w:ind w:firstLine="720"/>
        <w:jc w:val="both"/>
        <w:rPr>
          <w:rFonts w:ascii="Times New Roman" w:hAnsi="Times New Roman"/>
          <w:spacing w:val="-2"/>
          <w:sz w:val="28"/>
          <w:szCs w:val="28"/>
          <w:lang w:val="en-US"/>
        </w:rPr>
      </w:pPr>
      <w:r w:rsidRPr="00772C0F">
        <w:rPr>
          <w:rFonts w:ascii="Times New Roman" w:hAnsi="Times New Roman"/>
          <w:spacing w:val="-2"/>
          <w:sz w:val="28"/>
          <w:szCs w:val="28"/>
          <w:lang w:val="en-US"/>
        </w:rPr>
        <w:t xml:space="preserve">3. </w:t>
      </w:r>
      <w:proofErr w:type="spellStart"/>
      <w:r w:rsidR="00E157CC" w:rsidRPr="00772C0F">
        <w:rPr>
          <w:rFonts w:ascii="Times New Roman" w:hAnsi="Times New Roman"/>
          <w:spacing w:val="-2"/>
          <w:sz w:val="28"/>
          <w:szCs w:val="28"/>
          <w:lang w:val="en-US"/>
        </w:rPr>
        <w:t>H</w:t>
      </w:r>
      <w:r w:rsidR="00FB1E45" w:rsidRPr="00772C0F">
        <w:rPr>
          <w:rFonts w:ascii="Times New Roman" w:hAnsi="Times New Roman"/>
          <w:spacing w:val="-2"/>
          <w:sz w:val="28"/>
          <w:szCs w:val="28"/>
          <w:lang w:val="en-US"/>
        </w:rPr>
        <w:t>iện</w:t>
      </w:r>
      <w:proofErr w:type="spellEnd"/>
      <w:r w:rsidR="00FB1E45" w:rsidRPr="00772C0F">
        <w:rPr>
          <w:rFonts w:ascii="Times New Roman" w:hAnsi="Times New Roman"/>
          <w:spacing w:val="-2"/>
          <w:sz w:val="28"/>
          <w:szCs w:val="28"/>
          <w:lang w:val="en-US"/>
        </w:rPr>
        <w:t xml:space="preserve"> nay </w:t>
      </w:r>
      <w:proofErr w:type="spellStart"/>
      <w:r w:rsidR="00FB1E45" w:rsidRPr="00772C0F">
        <w:rPr>
          <w:rFonts w:ascii="Times New Roman" w:hAnsi="Times New Roman"/>
          <w:spacing w:val="-2"/>
          <w:sz w:val="28"/>
          <w:szCs w:val="28"/>
          <w:lang w:val="en-US"/>
        </w:rPr>
        <w:t>Bộ</w:t>
      </w:r>
      <w:proofErr w:type="spellEnd"/>
      <w:r w:rsidR="00FB1E45" w:rsidRPr="00772C0F">
        <w:rPr>
          <w:rFonts w:ascii="Times New Roman" w:hAnsi="Times New Roman"/>
          <w:spacing w:val="-2"/>
          <w:sz w:val="28"/>
          <w:szCs w:val="28"/>
          <w:lang w:val="en-US"/>
        </w:rPr>
        <w:t xml:space="preserve"> TTTT </w:t>
      </w:r>
      <w:proofErr w:type="spellStart"/>
      <w:r w:rsidR="00FB1E45" w:rsidRPr="00772C0F">
        <w:rPr>
          <w:rFonts w:ascii="Times New Roman" w:hAnsi="Times New Roman"/>
          <w:spacing w:val="-2"/>
          <w:sz w:val="28"/>
          <w:szCs w:val="28"/>
          <w:lang w:val="en-US"/>
        </w:rPr>
        <w:t>đã</w:t>
      </w:r>
      <w:proofErr w:type="spellEnd"/>
      <w:r w:rsidR="00FB1E45" w:rsidRPr="00772C0F">
        <w:rPr>
          <w:rFonts w:ascii="Times New Roman" w:hAnsi="Times New Roman"/>
          <w:spacing w:val="-2"/>
          <w:sz w:val="28"/>
          <w:szCs w:val="28"/>
          <w:lang w:val="en-US"/>
        </w:rPr>
        <w:t xml:space="preserve"> </w:t>
      </w:r>
      <w:proofErr w:type="spellStart"/>
      <w:r w:rsidR="00FB1E45" w:rsidRPr="00772C0F">
        <w:rPr>
          <w:rFonts w:ascii="Times New Roman" w:hAnsi="Times New Roman"/>
          <w:spacing w:val="-2"/>
          <w:sz w:val="28"/>
          <w:szCs w:val="28"/>
          <w:lang w:val="en-US"/>
        </w:rPr>
        <w:t>có</w:t>
      </w:r>
      <w:proofErr w:type="spellEnd"/>
      <w:r w:rsidR="00FB1E45" w:rsidRPr="00772C0F">
        <w:rPr>
          <w:rFonts w:ascii="Times New Roman" w:hAnsi="Times New Roman"/>
          <w:spacing w:val="-2"/>
          <w:sz w:val="28"/>
          <w:szCs w:val="28"/>
          <w:lang w:val="en-US"/>
        </w:rPr>
        <w:t xml:space="preserve"> </w:t>
      </w:r>
      <w:proofErr w:type="spellStart"/>
      <w:r w:rsidR="004C7164" w:rsidRPr="00772C0F">
        <w:rPr>
          <w:rFonts w:ascii="Times New Roman" w:hAnsi="Times New Roman"/>
          <w:spacing w:val="-2"/>
          <w:sz w:val="28"/>
          <w:szCs w:val="28"/>
          <w:lang w:val="en-US"/>
        </w:rPr>
        <w:t>công</w:t>
      </w:r>
      <w:proofErr w:type="spellEnd"/>
      <w:r w:rsidR="004C7164" w:rsidRPr="00772C0F">
        <w:rPr>
          <w:rFonts w:ascii="Times New Roman" w:hAnsi="Times New Roman"/>
          <w:spacing w:val="-2"/>
          <w:sz w:val="28"/>
          <w:szCs w:val="28"/>
          <w:lang w:val="en-US"/>
        </w:rPr>
        <w:t xml:space="preserve"> </w:t>
      </w:r>
      <w:proofErr w:type="spellStart"/>
      <w:r w:rsidR="004C7164" w:rsidRPr="00772C0F">
        <w:rPr>
          <w:rFonts w:ascii="Times New Roman" w:hAnsi="Times New Roman"/>
          <w:spacing w:val="-2"/>
          <w:sz w:val="28"/>
          <w:szCs w:val="28"/>
          <w:lang w:val="en-US"/>
        </w:rPr>
        <w:t>văn</w:t>
      </w:r>
      <w:proofErr w:type="spellEnd"/>
      <w:r w:rsidR="004C7164" w:rsidRPr="00772C0F">
        <w:rPr>
          <w:rFonts w:ascii="Times New Roman" w:hAnsi="Times New Roman"/>
          <w:spacing w:val="-2"/>
          <w:sz w:val="28"/>
          <w:szCs w:val="28"/>
          <w:lang w:val="en-US"/>
        </w:rPr>
        <w:t xml:space="preserve"> </w:t>
      </w:r>
      <w:proofErr w:type="spellStart"/>
      <w:r w:rsidR="004C7164" w:rsidRPr="00772C0F">
        <w:rPr>
          <w:rFonts w:ascii="Times New Roman" w:hAnsi="Times New Roman"/>
          <w:spacing w:val="-2"/>
          <w:sz w:val="28"/>
          <w:szCs w:val="28"/>
          <w:lang w:val="en-US"/>
        </w:rPr>
        <w:t>số</w:t>
      </w:r>
      <w:proofErr w:type="spellEnd"/>
      <w:r w:rsidR="004C7164" w:rsidRPr="00772C0F">
        <w:rPr>
          <w:rFonts w:ascii="Times New Roman" w:hAnsi="Times New Roman"/>
          <w:spacing w:val="-2"/>
          <w:sz w:val="28"/>
          <w:szCs w:val="28"/>
          <w:lang w:val="en-US"/>
        </w:rPr>
        <w:t xml:space="preserve"> 469/BTTTT-CĐSQG </w:t>
      </w:r>
      <w:proofErr w:type="spellStart"/>
      <w:r w:rsidR="004C7164" w:rsidRPr="00772C0F">
        <w:rPr>
          <w:rFonts w:ascii="Times New Roman" w:hAnsi="Times New Roman"/>
          <w:spacing w:val="-2"/>
          <w:sz w:val="28"/>
          <w:szCs w:val="28"/>
          <w:lang w:val="en-US"/>
        </w:rPr>
        <w:t>ngày</w:t>
      </w:r>
      <w:proofErr w:type="spellEnd"/>
      <w:r w:rsidR="004C7164" w:rsidRPr="00772C0F">
        <w:rPr>
          <w:rFonts w:ascii="Times New Roman" w:hAnsi="Times New Roman"/>
          <w:spacing w:val="-2"/>
          <w:sz w:val="28"/>
          <w:szCs w:val="28"/>
          <w:lang w:val="en-US"/>
        </w:rPr>
        <w:t xml:space="preserve"> 01/2/2024 </w:t>
      </w:r>
      <w:proofErr w:type="spellStart"/>
      <w:r w:rsidR="004C7164" w:rsidRPr="00772C0F">
        <w:rPr>
          <w:rFonts w:ascii="Times New Roman" w:hAnsi="Times New Roman"/>
          <w:spacing w:val="-2"/>
          <w:sz w:val="28"/>
          <w:szCs w:val="28"/>
          <w:lang w:val="en-US"/>
        </w:rPr>
        <w:t>lấy</w:t>
      </w:r>
      <w:proofErr w:type="spellEnd"/>
      <w:r w:rsidR="004C7164" w:rsidRPr="00772C0F">
        <w:rPr>
          <w:rFonts w:ascii="Times New Roman" w:hAnsi="Times New Roman"/>
          <w:spacing w:val="-2"/>
          <w:sz w:val="28"/>
          <w:szCs w:val="28"/>
          <w:lang w:val="en-US"/>
        </w:rPr>
        <w:t xml:space="preserve"> ý </w:t>
      </w:r>
      <w:proofErr w:type="spellStart"/>
      <w:r w:rsidR="004C7164" w:rsidRPr="00772C0F">
        <w:rPr>
          <w:rFonts w:ascii="Times New Roman" w:hAnsi="Times New Roman"/>
          <w:spacing w:val="-2"/>
          <w:sz w:val="28"/>
          <w:szCs w:val="28"/>
          <w:lang w:val="en-US"/>
        </w:rPr>
        <w:t>kiến</w:t>
      </w:r>
      <w:proofErr w:type="spellEnd"/>
      <w:r w:rsidR="004C7164" w:rsidRPr="00772C0F">
        <w:rPr>
          <w:rFonts w:ascii="Times New Roman" w:hAnsi="Times New Roman"/>
          <w:spacing w:val="-2"/>
          <w:sz w:val="28"/>
          <w:szCs w:val="28"/>
          <w:lang w:val="en-US"/>
        </w:rPr>
        <w:t xml:space="preserve"> </w:t>
      </w:r>
      <w:proofErr w:type="spellStart"/>
      <w:r w:rsidR="004C7164" w:rsidRPr="00772C0F">
        <w:rPr>
          <w:rFonts w:ascii="Times New Roman" w:hAnsi="Times New Roman"/>
          <w:spacing w:val="-2"/>
          <w:sz w:val="28"/>
          <w:szCs w:val="28"/>
          <w:lang w:val="en-US"/>
        </w:rPr>
        <w:t>góp</w:t>
      </w:r>
      <w:proofErr w:type="spellEnd"/>
      <w:r w:rsidR="004C7164" w:rsidRPr="00772C0F">
        <w:rPr>
          <w:rFonts w:ascii="Times New Roman" w:hAnsi="Times New Roman"/>
          <w:spacing w:val="-2"/>
          <w:sz w:val="28"/>
          <w:szCs w:val="28"/>
          <w:lang w:val="en-US"/>
        </w:rPr>
        <w:t xml:space="preserve"> ý </w:t>
      </w:r>
      <w:proofErr w:type="spellStart"/>
      <w:r w:rsidR="004C7164" w:rsidRPr="00772C0F">
        <w:rPr>
          <w:rFonts w:ascii="Times New Roman" w:hAnsi="Times New Roman"/>
          <w:spacing w:val="-2"/>
          <w:sz w:val="28"/>
          <w:szCs w:val="28"/>
          <w:lang w:val="en-US"/>
        </w:rPr>
        <w:t>đối</w:t>
      </w:r>
      <w:proofErr w:type="spellEnd"/>
      <w:r w:rsidR="004C7164" w:rsidRPr="00772C0F">
        <w:rPr>
          <w:rFonts w:ascii="Times New Roman" w:hAnsi="Times New Roman"/>
          <w:spacing w:val="-2"/>
          <w:sz w:val="28"/>
          <w:szCs w:val="28"/>
          <w:lang w:val="en-US"/>
        </w:rPr>
        <w:t xml:space="preserve"> </w:t>
      </w:r>
      <w:proofErr w:type="spellStart"/>
      <w:r w:rsidR="004C7164" w:rsidRPr="00772C0F">
        <w:rPr>
          <w:rFonts w:ascii="Times New Roman" w:hAnsi="Times New Roman"/>
          <w:spacing w:val="-2"/>
          <w:sz w:val="28"/>
          <w:szCs w:val="28"/>
          <w:lang w:val="en-US"/>
        </w:rPr>
        <w:t>với</w:t>
      </w:r>
      <w:proofErr w:type="spellEnd"/>
      <w:r w:rsidR="004C7164" w:rsidRPr="00772C0F">
        <w:rPr>
          <w:rFonts w:ascii="Times New Roman" w:hAnsi="Times New Roman"/>
          <w:spacing w:val="-2"/>
          <w:sz w:val="28"/>
          <w:szCs w:val="28"/>
          <w:lang w:val="en-US"/>
        </w:rPr>
        <w:t xml:space="preserve"> </w:t>
      </w:r>
      <w:proofErr w:type="spellStart"/>
      <w:r w:rsidR="00FB1E45" w:rsidRPr="00772C0F">
        <w:rPr>
          <w:rFonts w:ascii="Times New Roman" w:hAnsi="Times New Roman"/>
          <w:spacing w:val="-2"/>
          <w:sz w:val="28"/>
          <w:szCs w:val="28"/>
          <w:lang w:val="en-US"/>
        </w:rPr>
        <w:t>dự</w:t>
      </w:r>
      <w:proofErr w:type="spellEnd"/>
      <w:r w:rsidR="00FB1E45" w:rsidRPr="00772C0F">
        <w:rPr>
          <w:rFonts w:ascii="Times New Roman" w:hAnsi="Times New Roman"/>
          <w:spacing w:val="-2"/>
          <w:sz w:val="28"/>
          <w:szCs w:val="28"/>
          <w:lang w:val="en-US"/>
        </w:rPr>
        <w:t xml:space="preserve"> </w:t>
      </w:r>
      <w:proofErr w:type="spellStart"/>
      <w:r w:rsidR="00FB1E45" w:rsidRPr="00772C0F">
        <w:rPr>
          <w:rFonts w:ascii="Times New Roman" w:hAnsi="Times New Roman"/>
          <w:spacing w:val="-2"/>
          <w:sz w:val="28"/>
          <w:szCs w:val="28"/>
          <w:lang w:val="en-US"/>
        </w:rPr>
        <w:t>thảo</w:t>
      </w:r>
      <w:proofErr w:type="spellEnd"/>
      <w:r w:rsidR="00FB1E45" w:rsidRPr="00772C0F">
        <w:rPr>
          <w:rFonts w:ascii="Times New Roman" w:hAnsi="Times New Roman"/>
          <w:spacing w:val="-2"/>
          <w:sz w:val="28"/>
          <w:szCs w:val="28"/>
          <w:lang w:val="en-US"/>
        </w:rPr>
        <w:t xml:space="preserve"> </w:t>
      </w:r>
      <w:proofErr w:type="spellStart"/>
      <w:r w:rsidR="00FB1E45" w:rsidRPr="00772C0F">
        <w:rPr>
          <w:rFonts w:ascii="Times New Roman" w:hAnsi="Times New Roman"/>
          <w:spacing w:val="-2"/>
          <w:sz w:val="28"/>
          <w:szCs w:val="28"/>
          <w:lang w:val="en-US"/>
        </w:rPr>
        <w:t>Nghị</w:t>
      </w:r>
      <w:proofErr w:type="spellEnd"/>
      <w:r w:rsidR="00FB1E45" w:rsidRPr="00772C0F">
        <w:rPr>
          <w:rFonts w:ascii="Times New Roman" w:hAnsi="Times New Roman"/>
          <w:spacing w:val="-2"/>
          <w:sz w:val="28"/>
          <w:szCs w:val="28"/>
          <w:lang w:val="en-US"/>
        </w:rPr>
        <w:t xml:space="preserve"> </w:t>
      </w:r>
      <w:proofErr w:type="spellStart"/>
      <w:r w:rsidR="00FB1E45" w:rsidRPr="00772C0F">
        <w:rPr>
          <w:rFonts w:ascii="Times New Roman" w:hAnsi="Times New Roman"/>
          <w:spacing w:val="-2"/>
          <w:sz w:val="28"/>
          <w:szCs w:val="28"/>
          <w:lang w:val="en-US"/>
        </w:rPr>
        <w:t>định</w:t>
      </w:r>
      <w:proofErr w:type="spellEnd"/>
      <w:r w:rsidR="00FB1E45" w:rsidRPr="00772C0F">
        <w:rPr>
          <w:rFonts w:ascii="Times New Roman" w:hAnsi="Times New Roman"/>
          <w:spacing w:val="-2"/>
          <w:sz w:val="28"/>
          <w:szCs w:val="28"/>
          <w:lang w:val="en-US"/>
        </w:rPr>
        <w:t xml:space="preserve"> </w:t>
      </w:r>
      <w:proofErr w:type="spellStart"/>
      <w:r w:rsidR="004C7164" w:rsidRPr="00772C0F">
        <w:rPr>
          <w:rFonts w:ascii="Times New Roman" w:hAnsi="Times New Roman"/>
          <w:spacing w:val="-2"/>
          <w:sz w:val="28"/>
          <w:szCs w:val="28"/>
          <w:lang w:val="en-US"/>
        </w:rPr>
        <w:t>sửa</w:t>
      </w:r>
      <w:proofErr w:type="spellEnd"/>
      <w:r w:rsidR="004C7164" w:rsidRPr="00772C0F">
        <w:rPr>
          <w:rFonts w:ascii="Times New Roman" w:hAnsi="Times New Roman"/>
          <w:spacing w:val="-2"/>
          <w:sz w:val="28"/>
          <w:szCs w:val="28"/>
          <w:lang w:val="en-US"/>
        </w:rPr>
        <w:t xml:space="preserve"> </w:t>
      </w:r>
      <w:proofErr w:type="spellStart"/>
      <w:r w:rsidR="004C7164" w:rsidRPr="00772C0F">
        <w:rPr>
          <w:rFonts w:ascii="Times New Roman" w:hAnsi="Times New Roman"/>
          <w:spacing w:val="-2"/>
          <w:sz w:val="28"/>
          <w:szCs w:val="28"/>
          <w:lang w:val="en-US"/>
        </w:rPr>
        <w:t>đổi</w:t>
      </w:r>
      <w:proofErr w:type="spellEnd"/>
      <w:r w:rsidR="004C7164" w:rsidRPr="00772C0F">
        <w:rPr>
          <w:rFonts w:ascii="Times New Roman" w:hAnsi="Times New Roman"/>
          <w:spacing w:val="-2"/>
          <w:sz w:val="28"/>
          <w:szCs w:val="28"/>
          <w:lang w:val="en-US"/>
        </w:rPr>
        <w:t xml:space="preserve"> </w:t>
      </w:r>
      <w:proofErr w:type="spellStart"/>
      <w:r w:rsidR="004C7164" w:rsidRPr="00772C0F">
        <w:rPr>
          <w:rFonts w:ascii="Times New Roman" w:hAnsi="Times New Roman"/>
          <w:spacing w:val="-2"/>
          <w:sz w:val="28"/>
          <w:szCs w:val="28"/>
          <w:lang w:val="en-US"/>
        </w:rPr>
        <w:t>bổ</w:t>
      </w:r>
      <w:proofErr w:type="spellEnd"/>
      <w:r w:rsidR="004C7164" w:rsidRPr="00772C0F">
        <w:rPr>
          <w:rFonts w:ascii="Times New Roman" w:hAnsi="Times New Roman"/>
          <w:spacing w:val="-2"/>
          <w:sz w:val="28"/>
          <w:szCs w:val="28"/>
          <w:lang w:val="en-US"/>
        </w:rPr>
        <w:t xml:space="preserve"> sung </w:t>
      </w:r>
      <w:r w:rsidR="004C7164" w:rsidRPr="00772C0F">
        <w:rPr>
          <w:rFonts w:ascii="Times New Roman" w:hAnsi="Times New Roman"/>
          <w:sz w:val="28"/>
          <w:szCs w:val="28"/>
        </w:rPr>
        <w:t>Nghị định số 73/2019/NĐ-CP</w:t>
      </w:r>
      <w:r w:rsidR="004C7164" w:rsidRPr="00772C0F">
        <w:rPr>
          <w:rFonts w:ascii="Times New Roman" w:hAnsi="Times New Roman"/>
          <w:sz w:val="28"/>
          <w:szCs w:val="28"/>
          <w:lang w:val="en-US"/>
        </w:rPr>
        <w:t xml:space="preserve"> </w:t>
      </w:r>
      <w:proofErr w:type="spellStart"/>
      <w:r w:rsidR="004C7164" w:rsidRPr="00772C0F">
        <w:rPr>
          <w:rFonts w:ascii="Times New Roman" w:hAnsi="Times New Roman"/>
          <w:sz w:val="28"/>
          <w:szCs w:val="28"/>
          <w:lang w:val="en-US"/>
        </w:rPr>
        <w:t>của</w:t>
      </w:r>
      <w:proofErr w:type="spellEnd"/>
      <w:r w:rsidR="004C7164" w:rsidRPr="00772C0F">
        <w:rPr>
          <w:rFonts w:ascii="Times New Roman" w:hAnsi="Times New Roman"/>
          <w:sz w:val="28"/>
          <w:szCs w:val="28"/>
          <w:lang w:val="en-US"/>
        </w:rPr>
        <w:t xml:space="preserve"> </w:t>
      </w:r>
      <w:proofErr w:type="spellStart"/>
      <w:r w:rsidR="00FB1E45" w:rsidRPr="00772C0F">
        <w:rPr>
          <w:rFonts w:ascii="Times New Roman" w:hAnsi="Times New Roman"/>
          <w:spacing w:val="-2"/>
          <w:sz w:val="28"/>
          <w:szCs w:val="28"/>
          <w:lang w:val="en-US"/>
        </w:rPr>
        <w:t>các</w:t>
      </w:r>
      <w:proofErr w:type="spellEnd"/>
      <w:r w:rsidR="00FB1E45" w:rsidRPr="00772C0F">
        <w:rPr>
          <w:rFonts w:ascii="Times New Roman" w:hAnsi="Times New Roman"/>
          <w:spacing w:val="-2"/>
          <w:sz w:val="28"/>
          <w:szCs w:val="28"/>
          <w:lang w:val="en-US"/>
        </w:rPr>
        <w:t xml:space="preserve"> </w:t>
      </w:r>
      <w:proofErr w:type="spellStart"/>
      <w:r w:rsidR="00FB1E45" w:rsidRPr="00772C0F">
        <w:rPr>
          <w:rFonts w:ascii="Times New Roman" w:hAnsi="Times New Roman"/>
          <w:spacing w:val="-2"/>
          <w:sz w:val="28"/>
          <w:szCs w:val="28"/>
          <w:lang w:val="en-US"/>
        </w:rPr>
        <w:t>bộ</w:t>
      </w:r>
      <w:proofErr w:type="spellEnd"/>
      <w:r w:rsidR="00FB1E45" w:rsidRPr="00772C0F">
        <w:rPr>
          <w:rFonts w:ascii="Times New Roman" w:hAnsi="Times New Roman"/>
          <w:spacing w:val="-2"/>
          <w:sz w:val="28"/>
          <w:szCs w:val="28"/>
          <w:lang w:val="en-US"/>
        </w:rPr>
        <w:t xml:space="preserve"> </w:t>
      </w:r>
      <w:proofErr w:type="spellStart"/>
      <w:r w:rsidR="00FB1E45" w:rsidRPr="00772C0F">
        <w:rPr>
          <w:rFonts w:ascii="Times New Roman" w:hAnsi="Times New Roman"/>
          <w:spacing w:val="-2"/>
          <w:sz w:val="28"/>
          <w:szCs w:val="28"/>
          <w:lang w:val="en-US"/>
        </w:rPr>
        <w:t>ngành</w:t>
      </w:r>
      <w:proofErr w:type="spellEnd"/>
      <w:r w:rsidR="00FB1E45" w:rsidRPr="00772C0F">
        <w:rPr>
          <w:rFonts w:ascii="Times New Roman" w:hAnsi="Times New Roman"/>
          <w:spacing w:val="-2"/>
          <w:sz w:val="28"/>
          <w:szCs w:val="28"/>
          <w:lang w:val="en-US"/>
        </w:rPr>
        <w:t xml:space="preserve">, </w:t>
      </w:r>
      <w:proofErr w:type="spellStart"/>
      <w:r w:rsidR="00FB1E45" w:rsidRPr="00772C0F">
        <w:rPr>
          <w:rFonts w:ascii="Times New Roman" w:hAnsi="Times New Roman"/>
          <w:spacing w:val="-2"/>
          <w:sz w:val="28"/>
          <w:szCs w:val="28"/>
          <w:lang w:val="en-US"/>
        </w:rPr>
        <w:t>đị</w:t>
      </w:r>
      <w:r w:rsidR="004C7164" w:rsidRPr="00772C0F">
        <w:rPr>
          <w:rFonts w:ascii="Times New Roman" w:hAnsi="Times New Roman"/>
          <w:spacing w:val="-2"/>
          <w:sz w:val="28"/>
          <w:szCs w:val="28"/>
          <w:lang w:val="en-US"/>
        </w:rPr>
        <w:t>a</w:t>
      </w:r>
      <w:proofErr w:type="spellEnd"/>
      <w:r w:rsidR="004C7164" w:rsidRPr="00772C0F">
        <w:rPr>
          <w:rFonts w:ascii="Times New Roman" w:hAnsi="Times New Roman"/>
          <w:spacing w:val="-2"/>
          <w:sz w:val="28"/>
          <w:szCs w:val="28"/>
          <w:lang w:val="en-US"/>
        </w:rPr>
        <w:t xml:space="preserve"> </w:t>
      </w:r>
      <w:proofErr w:type="spellStart"/>
      <w:r w:rsidR="004C7164" w:rsidRPr="00772C0F">
        <w:rPr>
          <w:rFonts w:ascii="Times New Roman" w:hAnsi="Times New Roman"/>
          <w:spacing w:val="-2"/>
          <w:sz w:val="28"/>
          <w:szCs w:val="28"/>
          <w:lang w:val="en-US"/>
        </w:rPr>
        <w:t>phương</w:t>
      </w:r>
      <w:proofErr w:type="spellEnd"/>
      <w:r w:rsidR="00FB1E45" w:rsidRPr="00772C0F">
        <w:rPr>
          <w:rFonts w:ascii="Times New Roman" w:hAnsi="Times New Roman"/>
          <w:spacing w:val="-2"/>
          <w:sz w:val="28"/>
          <w:szCs w:val="28"/>
          <w:lang w:val="en-US"/>
        </w:rPr>
        <w:t xml:space="preserve">. Theo </w:t>
      </w:r>
      <w:proofErr w:type="spellStart"/>
      <w:r w:rsidR="00FB1E45" w:rsidRPr="00772C0F">
        <w:rPr>
          <w:rFonts w:ascii="Times New Roman" w:hAnsi="Times New Roman"/>
          <w:spacing w:val="-2"/>
          <w:sz w:val="28"/>
          <w:szCs w:val="28"/>
          <w:lang w:val="en-US"/>
        </w:rPr>
        <w:t>kế</w:t>
      </w:r>
      <w:proofErr w:type="spellEnd"/>
      <w:r w:rsidR="00FB1E45" w:rsidRPr="00772C0F">
        <w:rPr>
          <w:rFonts w:ascii="Times New Roman" w:hAnsi="Times New Roman"/>
          <w:spacing w:val="-2"/>
          <w:sz w:val="28"/>
          <w:szCs w:val="28"/>
          <w:lang w:val="en-US"/>
        </w:rPr>
        <w:t xml:space="preserve"> </w:t>
      </w:r>
      <w:proofErr w:type="spellStart"/>
      <w:r w:rsidR="00FB1E45" w:rsidRPr="00772C0F">
        <w:rPr>
          <w:rFonts w:ascii="Times New Roman" w:hAnsi="Times New Roman"/>
          <w:spacing w:val="-2"/>
          <w:sz w:val="28"/>
          <w:szCs w:val="28"/>
          <w:lang w:val="en-US"/>
        </w:rPr>
        <w:t>hoạch</w:t>
      </w:r>
      <w:proofErr w:type="spellEnd"/>
      <w:r w:rsidR="00FB1E45" w:rsidRPr="00772C0F">
        <w:rPr>
          <w:rFonts w:ascii="Times New Roman" w:hAnsi="Times New Roman"/>
          <w:spacing w:val="-2"/>
          <w:sz w:val="28"/>
          <w:szCs w:val="28"/>
          <w:lang w:val="en-US"/>
        </w:rPr>
        <w:t xml:space="preserve"> </w:t>
      </w:r>
      <w:proofErr w:type="spellStart"/>
      <w:r w:rsidR="00FB1E45" w:rsidRPr="00772C0F">
        <w:rPr>
          <w:rFonts w:ascii="Times New Roman" w:hAnsi="Times New Roman"/>
          <w:spacing w:val="-2"/>
          <w:sz w:val="28"/>
          <w:szCs w:val="28"/>
          <w:lang w:val="en-US"/>
        </w:rPr>
        <w:t>tại</w:t>
      </w:r>
      <w:proofErr w:type="spellEnd"/>
      <w:r w:rsidR="00FB1E45" w:rsidRPr="00772C0F">
        <w:rPr>
          <w:rFonts w:ascii="Times New Roman" w:hAnsi="Times New Roman"/>
          <w:spacing w:val="-2"/>
          <w:sz w:val="28"/>
          <w:szCs w:val="28"/>
          <w:lang w:val="en-US"/>
        </w:rPr>
        <w:t xml:space="preserve"> </w:t>
      </w:r>
      <w:proofErr w:type="spellStart"/>
      <w:r w:rsidR="00FB1E45" w:rsidRPr="00772C0F">
        <w:rPr>
          <w:rFonts w:ascii="Times New Roman" w:hAnsi="Times New Roman"/>
          <w:spacing w:val="-2"/>
          <w:sz w:val="28"/>
          <w:szCs w:val="28"/>
          <w:lang w:val="en-US"/>
        </w:rPr>
        <w:t>Nghị</w:t>
      </w:r>
      <w:proofErr w:type="spellEnd"/>
      <w:r w:rsidR="00FB1E45" w:rsidRPr="00772C0F">
        <w:rPr>
          <w:rFonts w:ascii="Times New Roman" w:hAnsi="Times New Roman"/>
          <w:spacing w:val="-2"/>
          <w:sz w:val="28"/>
          <w:szCs w:val="28"/>
          <w:lang w:val="en-US"/>
        </w:rPr>
        <w:t xml:space="preserve"> </w:t>
      </w:r>
      <w:proofErr w:type="spellStart"/>
      <w:r w:rsidR="00FB1E45" w:rsidRPr="00772C0F">
        <w:rPr>
          <w:rFonts w:ascii="Times New Roman" w:hAnsi="Times New Roman"/>
          <w:spacing w:val="-2"/>
          <w:sz w:val="28"/>
          <w:szCs w:val="28"/>
          <w:lang w:val="en-US"/>
        </w:rPr>
        <w:t>quyết</w:t>
      </w:r>
      <w:proofErr w:type="spellEnd"/>
      <w:r w:rsidR="00FB1E45" w:rsidRPr="00772C0F">
        <w:rPr>
          <w:rFonts w:ascii="Times New Roman" w:hAnsi="Times New Roman"/>
          <w:spacing w:val="-2"/>
          <w:sz w:val="28"/>
          <w:szCs w:val="28"/>
          <w:lang w:val="en-US"/>
        </w:rPr>
        <w:t xml:space="preserve"> </w:t>
      </w:r>
      <w:proofErr w:type="spellStart"/>
      <w:r w:rsidR="00FB1E45" w:rsidRPr="00772C0F">
        <w:rPr>
          <w:rFonts w:ascii="Times New Roman" w:hAnsi="Times New Roman"/>
          <w:spacing w:val="-2"/>
          <w:sz w:val="28"/>
          <w:szCs w:val="28"/>
          <w:lang w:val="en-US"/>
        </w:rPr>
        <w:t>số</w:t>
      </w:r>
      <w:proofErr w:type="spellEnd"/>
      <w:r w:rsidR="00FB1E45" w:rsidRPr="00772C0F">
        <w:rPr>
          <w:rFonts w:ascii="Times New Roman" w:hAnsi="Times New Roman"/>
          <w:spacing w:val="-2"/>
          <w:sz w:val="28"/>
          <w:szCs w:val="28"/>
          <w:lang w:val="en-US"/>
        </w:rPr>
        <w:t xml:space="preserve"> 01/NQ-CP </w:t>
      </w:r>
      <w:proofErr w:type="spellStart"/>
      <w:r w:rsidR="00FB1E45" w:rsidRPr="00772C0F">
        <w:rPr>
          <w:rFonts w:ascii="Times New Roman" w:hAnsi="Times New Roman"/>
          <w:spacing w:val="-2"/>
          <w:sz w:val="28"/>
          <w:szCs w:val="28"/>
          <w:lang w:val="en-US"/>
        </w:rPr>
        <w:t>ngày</w:t>
      </w:r>
      <w:proofErr w:type="spellEnd"/>
      <w:r w:rsidR="00FB1E45" w:rsidRPr="00772C0F">
        <w:rPr>
          <w:rFonts w:ascii="Times New Roman" w:hAnsi="Times New Roman"/>
          <w:spacing w:val="-2"/>
          <w:sz w:val="28"/>
          <w:szCs w:val="28"/>
          <w:lang w:val="en-US"/>
        </w:rPr>
        <w:t xml:space="preserve"> 05/01/2024 </w:t>
      </w:r>
      <w:proofErr w:type="spellStart"/>
      <w:r w:rsidR="00FB1E45" w:rsidRPr="00772C0F">
        <w:rPr>
          <w:rFonts w:ascii="Times New Roman" w:hAnsi="Times New Roman"/>
          <w:spacing w:val="-2"/>
          <w:sz w:val="28"/>
          <w:szCs w:val="28"/>
          <w:lang w:val="en-US"/>
        </w:rPr>
        <w:t>của</w:t>
      </w:r>
      <w:proofErr w:type="spellEnd"/>
      <w:r w:rsidR="00FB1E45" w:rsidRPr="00772C0F">
        <w:rPr>
          <w:rFonts w:ascii="Times New Roman" w:hAnsi="Times New Roman"/>
          <w:spacing w:val="-2"/>
          <w:sz w:val="28"/>
          <w:szCs w:val="28"/>
          <w:lang w:val="en-US"/>
        </w:rPr>
        <w:t xml:space="preserve"> </w:t>
      </w:r>
      <w:proofErr w:type="spellStart"/>
      <w:r w:rsidR="00FB1E45" w:rsidRPr="00772C0F">
        <w:rPr>
          <w:rFonts w:ascii="Times New Roman" w:hAnsi="Times New Roman"/>
          <w:spacing w:val="-2"/>
          <w:sz w:val="28"/>
          <w:szCs w:val="28"/>
          <w:lang w:val="en-US"/>
        </w:rPr>
        <w:t>Chính</w:t>
      </w:r>
      <w:proofErr w:type="spellEnd"/>
      <w:r w:rsidR="00FB1E45" w:rsidRPr="00772C0F">
        <w:rPr>
          <w:rFonts w:ascii="Times New Roman" w:hAnsi="Times New Roman"/>
          <w:spacing w:val="-2"/>
          <w:sz w:val="28"/>
          <w:szCs w:val="28"/>
          <w:lang w:val="en-US"/>
        </w:rPr>
        <w:t xml:space="preserve"> </w:t>
      </w:r>
      <w:proofErr w:type="spellStart"/>
      <w:r w:rsidR="00FB1E45" w:rsidRPr="00772C0F">
        <w:rPr>
          <w:rFonts w:ascii="Times New Roman" w:hAnsi="Times New Roman"/>
          <w:spacing w:val="-2"/>
          <w:sz w:val="28"/>
          <w:szCs w:val="28"/>
          <w:lang w:val="en-US"/>
        </w:rPr>
        <w:t>phủ</w:t>
      </w:r>
      <w:proofErr w:type="spellEnd"/>
      <w:r w:rsidR="00FB1E45" w:rsidRPr="00772C0F">
        <w:rPr>
          <w:rFonts w:ascii="Times New Roman" w:hAnsi="Times New Roman"/>
          <w:spacing w:val="-2"/>
          <w:sz w:val="28"/>
          <w:szCs w:val="28"/>
          <w:lang w:val="en-US"/>
        </w:rPr>
        <w:t xml:space="preserve"> </w:t>
      </w:r>
      <w:proofErr w:type="spellStart"/>
      <w:r w:rsidR="00FB1E45" w:rsidRPr="00772C0F">
        <w:rPr>
          <w:rFonts w:ascii="Times New Roman" w:hAnsi="Times New Roman"/>
          <w:spacing w:val="-2"/>
          <w:sz w:val="28"/>
          <w:szCs w:val="28"/>
          <w:lang w:val="en-US"/>
        </w:rPr>
        <w:t>về</w:t>
      </w:r>
      <w:proofErr w:type="spellEnd"/>
      <w:r w:rsidR="00FB1E45" w:rsidRPr="00772C0F">
        <w:rPr>
          <w:rFonts w:ascii="Times New Roman" w:hAnsi="Times New Roman"/>
          <w:spacing w:val="-2"/>
          <w:sz w:val="28"/>
          <w:szCs w:val="28"/>
          <w:lang w:val="en-US"/>
        </w:rPr>
        <w:t xml:space="preserve"> </w:t>
      </w:r>
      <w:proofErr w:type="spellStart"/>
      <w:r w:rsidR="00FB1E45" w:rsidRPr="00772C0F">
        <w:rPr>
          <w:rFonts w:ascii="Times New Roman" w:hAnsi="Times New Roman"/>
          <w:spacing w:val="-2"/>
          <w:sz w:val="28"/>
          <w:szCs w:val="28"/>
          <w:lang w:val="en-US"/>
        </w:rPr>
        <w:t>nhiệm</w:t>
      </w:r>
      <w:proofErr w:type="spellEnd"/>
      <w:r w:rsidR="00FB1E45" w:rsidRPr="00772C0F">
        <w:rPr>
          <w:rFonts w:ascii="Times New Roman" w:hAnsi="Times New Roman"/>
          <w:spacing w:val="-2"/>
          <w:sz w:val="28"/>
          <w:szCs w:val="28"/>
          <w:lang w:val="en-US"/>
        </w:rPr>
        <w:t xml:space="preserve"> </w:t>
      </w:r>
      <w:proofErr w:type="spellStart"/>
      <w:r w:rsidR="00FB1E45" w:rsidRPr="00772C0F">
        <w:rPr>
          <w:rFonts w:ascii="Times New Roman" w:hAnsi="Times New Roman"/>
          <w:spacing w:val="-2"/>
          <w:sz w:val="28"/>
          <w:szCs w:val="28"/>
          <w:lang w:val="en-US"/>
        </w:rPr>
        <w:t>vụ</w:t>
      </w:r>
      <w:proofErr w:type="spellEnd"/>
      <w:r w:rsidR="00FB1E45" w:rsidRPr="00772C0F">
        <w:rPr>
          <w:rFonts w:ascii="Times New Roman" w:hAnsi="Times New Roman"/>
          <w:spacing w:val="-2"/>
          <w:sz w:val="28"/>
          <w:szCs w:val="28"/>
          <w:lang w:val="en-US"/>
        </w:rPr>
        <w:t xml:space="preserve">, </w:t>
      </w:r>
      <w:proofErr w:type="spellStart"/>
      <w:r w:rsidR="00FB1E45" w:rsidRPr="00772C0F">
        <w:rPr>
          <w:rFonts w:ascii="Times New Roman" w:hAnsi="Times New Roman"/>
          <w:spacing w:val="-2"/>
          <w:sz w:val="28"/>
          <w:szCs w:val="28"/>
          <w:lang w:val="en-US"/>
        </w:rPr>
        <w:t>giải</w:t>
      </w:r>
      <w:proofErr w:type="spellEnd"/>
      <w:r w:rsidR="00FB1E45" w:rsidRPr="00772C0F">
        <w:rPr>
          <w:rFonts w:ascii="Times New Roman" w:hAnsi="Times New Roman"/>
          <w:spacing w:val="-2"/>
          <w:sz w:val="28"/>
          <w:szCs w:val="28"/>
          <w:lang w:val="en-US"/>
        </w:rPr>
        <w:t xml:space="preserve"> </w:t>
      </w:r>
      <w:proofErr w:type="spellStart"/>
      <w:r w:rsidR="00FB1E45" w:rsidRPr="00772C0F">
        <w:rPr>
          <w:rFonts w:ascii="Times New Roman" w:hAnsi="Times New Roman"/>
          <w:spacing w:val="-2"/>
          <w:sz w:val="28"/>
          <w:szCs w:val="28"/>
          <w:lang w:val="en-US"/>
        </w:rPr>
        <w:t>pháp</w:t>
      </w:r>
      <w:proofErr w:type="spellEnd"/>
      <w:r w:rsidR="00FB1E45" w:rsidRPr="00772C0F">
        <w:rPr>
          <w:rFonts w:ascii="Times New Roman" w:hAnsi="Times New Roman"/>
          <w:spacing w:val="-2"/>
          <w:sz w:val="28"/>
          <w:szCs w:val="28"/>
          <w:lang w:val="en-US"/>
        </w:rPr>
        <w:t xml:space="preserve"> </w:t>
      </w:r>
      <w:proofErr w:type="spellStart"/>
      <w:r w:rsidR="00FB1E45" w:rsidRPr="00772C0F">
        <w:rPr>
          <w:rFonts w:ascii="Times New Roman" w:hAnsi="Times New Roman"/>
          <w:spacing w:val="-2"/>
          <w:sz w:val="28"/>
          <w:szCs w:val="28"/>
          <w:lang w:val="en-US"/>
        </w:rPr>
        <w:t>chủ</w:t>
      </w:r>
      <w:proofErr w:type="spellEnd"/>
      <w:r w:rsidR="00FB1E45" w:rsidRPr="00772C0F">
        <w:rPr>
          <w:rFonts w:ascii="Times New Roman" w:hAnsi="Times New Roman"/>
          <w:spacing w:val="-2"/>
          <w:sz w:val="28"/>
          <w:szCs w:val="28"/>
          <w:lang w:val="en-US"/>
        </w:rPr>
        <w:t xml:space="preserve"> </w:t>
      </w:r>
      <w:proofErr w:type="spellStart"/>
      <w:r w:rsidR="00FB1E45" w:rsidRPr="00772C0F">
        <w:rPr>
          <w:rFonts w:ascii="Times New Roman" w:hAnsi="Times New Roman"/>
          <w:spacing w:val="-2"/>
          <w:sz w:val="28"/>
          <w:szCs w:val="28"/>
          <w:lang w:val="en-US"/>
        </w:rPr>
        <w:t>yếu</w:t>
      </w:r>
      <w:proofErr w:type="spellEnd"/>
      <w:r w:rsidR="00FB1E45" w:rsidRPr="00772C0F">
        <w:rPr>
          <w:rFonts w:ascii="Times New Roman" w:hAnsi="Times New Roman"/>
          <w:spacing w:val="-2"/>
          <w:sz w:val="28"/>
          <w:szCs w:val="28"/>
          <w:lang w:val="en-US"/>
        </w:rPr>
        <w:t xml:space="preserve"> </w:t>
      </w:r>
      <w:proofErr w:type="spellStart"/>
      <w:r w:rsidR="00FB1E45" w:rsidRPr="00772C0F">
        <w:rPr>
          <w:rFonts w:ascii="Times New Roman" w:hAnsi="Times New Roman"/>
          <w:spacing w:val="-2"/>
          <w:sz w:val="28"/>
          <w:szCs w:val="28"/>
          <w:lang w:val="en-US"/>
        </w:rPr>
        <w:t>thực</w:t>
      </w:r>
      <w:proofErr w:type="spellEnd"/>
      <w:r w:rsidR="00FB1E45" w:rsidRPr="00772C0F">
        <w:rPr>
          <w:rFonts w:ascii="Times New Roman" w:hAnsi="Times New Roman"/>
          <w:spacing w:val="-2"/>
          <w:sz w:val="28"/>
          <w:szCs w:val="28"/>
          <w:lang w:val="en-US"/>
        </w:rPr>
        <w:t xml:space="preserve"> </w:t>
      </w:r>
      <w:proofErr w:type="spellStart"/>
      <w:r w:rsidR="00FB1E45" w:rsidRPr="00772C0F">
        <w:rPr>
          <w:rFonts w:ascii="Times New Roman" w:hAnsi="Times New Roman"/>
          <w:spacing w:val="-2"/>
          <w:sz w:val="28"/>
          <w:szCs w:val="28"/>
          <w:lang w:val="en-US"/>
        </w:rPr>
        <w:t>hiện</w:t>
      </w:r>
      <w:proofErr w:type="spellEnd"/>
      <w:r w:rsidR="00FB1E45" w:rsidRPr="00772C0F">
        <w:rPr>
          <w:rFonts w:ascii="Times New Roman" w:hAnsi="Times New Roman"/>
          <w:spacing w:val="-2"/>
          <w:sz w:val="28"/>
          <w:szCs w:val="28"/>
          <w:lang w:val="en-US"/>
        </w:rPr>
        <w:t xml:space="preserve"> </w:t>
      </w:r>
      <w:proofErr w:type="spellStart"/>
      <w:r w:rsidR="00FB1E45" w:rsidRPr="00772C0F">
        <w:rPr>
          <w:rFonts w:ascii="Times New Roman" w:hAnsi="Times New Roman"/>
          <w:spacing w:val="-2"/>
          <w:sz w:val="28"/>
          <w:szCs w:val="28"/>
          <w:lang w:val="en-US"/>
        </w:rPr>
        <w:t>kế</w:t>
      </w:r>
      <w:proofErr w:type="spellEnd"/>
      <w:r w:rsidR="00FB1E45" w:rsidRPr="00772C0F">
        <w:rPr>
          <w:rFonts w:ascii="Times New Roman" w:hAnsi="Times New Roman"/>
          <w:spacing w:val="-2"/>
          <w:sz w:val="28"/>
          <w:szCs w:val="28"/>
          <w:lang w:val="en-US"/>
        </w:rPr>
        <w:t xml:space="preserve"> </w:t>
      </w:r>
      <w:proofErr w:type="spellStart"/>
      <w:r w:rsidR="00FB1E45" w:rsidRPr="00772C0F">
        <w:rPr>
          <w:rFonts w:ascii="Times New Roman" w:hAnsi="Times New Roman"/>
          <w:spacing w:val="-2"/>
          <w:sz w:val="28"/>
          <w:szCs w:val="28"/>
          <w:lang w:val="en-US"/>
        </w:rPr>
        <w:t>hoạch</w:t>
      </w:r>
      <w:proofErr w:type="spellEnd"/>
      <w:r w:rsidR="00FB1E45" w:rsidRPr="00772C0F">
        <w:rPr>
          <w:rFonts w:ascii="Times New Roman" w:hAnsi="Times New Roman"/>
          <w:spacing w:val="-2"/>
          <w:sz w:val="28"/>
          <w:szCs w:val="28"/>
          <w:lang w:val="en-US"/>
        </w:rPr>
        <w:t xml:space="preserve"> </w:t>
      </w:r>
      <w:proofErr w:type="spellStart"/>
      <w:r w:rsidR="00FB1E45" w:rsidRPr="00772C0F">
        <w:rPr>
          <w:rFonts w:ascii="Times New Roman" w:hAnsi="Times New Roman"/>
          <w:spacing w:val="-2"/>
          <w:sz w:val="28"/>
          <w:szCs w:val="28"/>
          <w:lang w:val="en-US"/>
        </w:rPr>
        <w:t>phát</w:t>
      </w:r>
      <w:proofErr w:type="spellEnd"/>
      <w:r w:rsidR="00FB1E45" w:rsidRPr="00772C0F">
        <w:rPr>
          <w:rFonts w:ascii="Times New Roman" w:hAnsi="Times New Roman"/>
          <w:spacing w:val="-2"/>
          <w:sz w:val="28"/>
          <w:szCs w:val="28"/>
          <w:lang w:val="en-US"/>
        </w:rPr>
        <w:t xml:space="preserve"> </w:t>
      </w:r>
      <w:proofErr w:type="spellStart"/>
      <w:r w:rsidR="00FB1E45" w:rsidRPr="00772C0F">
        <w:rPr>
          <w:rFonts w:ascii="Times New Roman" w:hAnsi="Times New Roman"/>
          <w:spacing w:val="-2"/>
          <w:sz w:val="28"/>
          <w:szCs w:val="28"/>
          <w:lang w:val="en-US"/>
        </w:rPr>
        <w:t>triển</w:t>
      </w:r>
      <w:proofErr w:type="spellEnd"/>
      <w:r w:rsidR="00FB1E45" w:rsidRPr="00772C0F">
        <w:rPr>
          <w:rFonts w:ascii="Times New Roman" w:hAnsi="Times New Roman"/>
          <w:spacing w:val="-2"/>
          <w:sz w:val="28"/>
          <w:szCs w:val="28"/>
          <w:lang w:val="en-US"/>
        </w:rPr>
        <w:t xml:space="preserve"> KT-XH </w:t>
      </w:r>
      <w:proofErr w:type="spellStart"/>
      <w:r w:rsidR="00FB1E45" w:rsidRPr="00772C0F">
        <w:rPr>
          <w:rFonts w:ascii="Times New Roman" w:hAnsi="Times New Roman"/>
          <w:spacing w:val="-2"/>
          <w:sz w:val="28"/>
          <w:szCs w:val="28"/>
          <w:lang w:val="en-US"/>
        </w:rPr>
        <w:t>và</w:t>
      </w:r>
      <w:proofErr w:type="spellEnd"/>
      <w:r w:rsidR="00FB1E45" w:rsidRPr="00772C0F">
        <w:rPr>
          <w:rFonts w:ascii="Times New Roman" w:hAnsi="Times New Roman"/>
          <w:spacing w:val="-2"/>
          <w:sz w:val="28"/>
          <w:szCs w:val="28"/>
          <w:lang w:val="en-US"/>
        </w:rPr>
        <w:t xml:space="preserve"> </w:t>
      </w:r>
      <w:proofErr w:type="spellStart"/>
      <w:r w:rsidR="00FB1E45" w:rsidRPr="00772C0F">
        <w:rPr>
          <w:rFonts w:ascii="Times New Roman" w:hAnsi="Times New Roman"/>
          <w:spacing w:val="-2"/>
          <w:sz w:val="28"/>
          <w:szCs w:val="28"/>
          <w:lang w:val="en-US"/>
        </w:rPr>
        <w:t>dự</w:t>
      </w:r>
      <w:proofErr w:type="spellEnd"/>
      <w:r w:rsidR="00FB1E45" w:rsidRPr="00772C0F">
        <w:rPr>
          <w:rFonts w:ascii="Times New Roman" w:hAnsi="Times New Roman"/>
          <w:spacing w:val="-2"/>
          <w:sz w:val="28"/>
          <w:szCs w:val="28"/>
          <w:lang w:val="en-US"/>
        </w:rPr>
        <w:t xml:space="preserve"> </w:t>
      </w:r>
      <w:proofErr w:type="spellStart"/>
      <w:r w:rsidR="00FB1E45" w:rsidRPr="00772C0F">
        <w:rPr>
          <w:rFonts w:ascii="Times New Roman" w:hAnsi="Times New Roman"/>
          <w:spacing w:val="-2"/>
          <w:sz w:val="28"/>
          <w:szCs w:val="28"/>
          <w:lang w:val="en-US"/>
        </w:rPr>
        <w:t>to</w:t>
      </w:r>
      <w:r w:rsidR="00753179" w:rsidRPr="00772C0F">
        <w:rPr>
          <w:rFonts w:ascii="Times New Roman" w:hAnsi="Times New Roman"/>
          <w:spacing w:val="-2"/>
          <w:sz w:val="28"/>
          <w:szCs w:val="28"/>
          <w:lang w:val="en-US"/>
        </w:rPr>
        <w:t>án</w:t>
      </w:r>
      <w:proofErr w:type="spellEnd"/>
      <w:r w:rsidR="00753179" w:rsidRPr="00772C0F">
        <w:rPr>
          <w:rFonts w:ascii="Times New Roman" w:hAnsi="Times New Roman"/>
          <w:spacing w:val="-2"/>
          <w:sz w:val="28"/>
          <w:szCs w:val="28"/>
          <w:lang w:val="en-US"/>
        </w:rPr>
        <w:t xml:space="preserve"> NSNN </w:t>
      </w:r>
      <w:proofErr w:type="spellStart"/>
      <w:r w:rsidR="00753179" w:rsidRPr="00772C0F">
        <w:rPr>
          <w:rFonts w:ascii="Times New Roman" w:hAnsi="Times New Roman"/>
          <w:spacing w:val="-2"/>
          <w:sz w:val="28"/>
          <w:szCs w:val="28"/>
          <w:lang w:val="en-US"/>
        </w:rPr>
        <w:t>năm</w:t>
      </w:r>
      <w:proofErr w:type="spellEnd"/>
      <w:r w:rsidR="00753179" w:rsidRPr="00772C0F">
        <w:rPr>
          <w:rFonts w:ascii="Times New Roman" w:hAnsi="Times New Roman"/>
          <w:spacing w:val="-2"/>
          <w:sz w:val="28"/>
          <w:szCs w:val="28"/>
          <w:lang w:val="en-US"/>
        </w:rPr>
        <w:t xml:space="preserve"> 2024, </w:t>
      </w:r>
      <w:proofErr w:type="spellStart"/>
      <w:r w:rsidR="00753179" w:rsidRPr="00772C0F">
        <w:rPr>
          <w:rFonts w:ascii="Times New Roman" w:hAnsi="Times New Roman"/>
          <w:spacing w:val="-2"/>
          <w:sz w:val="28"/>
          <w:szCs w:val="28"/>
          <w:lang w:val="en-US"/>
        </w:rPr>
        <w:t>Bộ</w:t>
      </w:r>
      <w:proofErr w:type="spellEnd"/>
      <w:r w:rsidR="00753179" w:rsidRPr="00772C0F">
        <w:rPr>
          <w:rFonts w:ascii="Times New Roman" w:hAnsi="Times New Roman"/>
          <w:spacing w:val="-2"/>
          <w:sz w:val="28"/>
          <w:szCs w:val="28"/>
          <w:lang w:val="en-US"/>
        </w:rPr>
        <w:t xml:space="preserve"> TTTT </w:t>
      </w:r>
      <w:proofErr w:type="spellStart"/>
      <w:r w:rsidR="00E157CC" w:rsidRPr="00772C0F">
        <w:rPr>
          <w:rFonts w:ascii="Times New Roman" w:hAnsi="Times New Roman"/>
          <w:spacing w:val="-2"/>
          <w:sz w:val="28"/>
          <w:szCs w:val="28"/>
          <w:lang w:val="en-US"/>
        </w:rPr>
        <w:t>sẽ</w:t>
      </w:r>
      <w:proofErr w:type="spellEnd"/>
      <w:r w:rsidR="00E157CC" w:rsidRPr="00772C0F">
        <w:rPr>
          <w:rFonts w:ascii="Times New Roman" w:hAnsi="Times New Roman"/>
          <w:spacing w:val="-2"/>
          <w:sz w:val="28"/>
          <w:szCs w:val="28"/>
          <w:lang w:val="en-US"/>
        </w:rPr>
        <w:t xml:space="preserve"> </w:t>
      </w:r>
      <w:proofErr w:type="spellStart"/>
      <w:r w:rsidR="00753179" w:rsidRPr="00772C0F">
        <w:rPr>
          <w:rFonts w:ascii="Times New Roman" w:hAnsi="Times New Roman"/>
          <w:spacing w:val="-2"/>
          <w:sz w:val="28"/>
          <w:szCs w:val="28"/>
          <w:lang w:val="en-US"/>
        </w:rPr>
        <w:t>trình</w:t>
      </w:r>
      <w:proofErr w:type="spellEnd"/>
      <w:r w:rsidR="00753179" w:rsidRPr="00772C0F">
        <w:rPr>
          <w:rFonts w:ascii="Times New Roman" w:hAnsi="Times New Roman"/>
          <w:spacing w:val="-2"/>
          <w:sz w:val="28"/>
          <w:szCs w:val="28"/>
          <w:lang w:val="en-US"/>
        </w:rPr>
        <w:t xml:space="preserve"> </w:t>
      </w:r>
      <w:proofErr w:type="spellStart"/>
      <w:r w:rsidR="00753179" w:rsidRPr="00772C0F">
        <w:rPr>
          <w:rFonts w:ascii="Times New Roman" w:hAnsi="Times New Roman"/>
          <w:spacing w:val="-2"/>
          <w:sz w:val="28"/>
          <w:szCs w:val="28"/>
          <w:lang w:val="en-US"/>
        </w:rPr>
        <w:t>Nghị</w:t>
      </w:r>
      <w:proofErr w:type="spellEnd"/>
      <w:r w:rsidR="00753179" w:rsidRPr="00772C0F">
        <w:rPr>
          <w:rFonts w:ascii="Times New Roman" w:hAnsi="Times New Roman"/>
          <w:spacing w:val="-2"/>
          <w:sz w:val="28"/>
          <w:szCs w:val="28"/>
          <w:lang w:val="en-US"/>
        </w:rPr>
        <w:t xml:space="preserve"> </w:t>
      </w:r>
      <w:proofErr w:type="spellStart"/>
      <w:r w:rsidR="00753179" w:rsidRPr="00772C0F">
        <w:rPr>
          <w:rFonts w:ascii="Times New Roman" w:hAnsi="Times New Roman"/>
          <w:spacing w:val="-2"/>
          <w:sz w:val="28"/>
          <w:szCs w:val="28"/>
          <w:lang w:val="en-US"/>
        </w:rPr>
        <w:t>định</w:t>
      </w:r>
      <w:proofErr w:type="spellEnd"/>
      <w:r w:rsidR="00753179" w:rsidRPr="00772C0F">
        <w:rPr>
          <w:rFonts w:ascii="Times New Roman" w:hAnsi="Times New Roman"/>
          <w:spacing w:val="-2"/>
          <w:sz w:val="28"/>
          <w:szCs w:val="28"/>
          <w:lang w:val="en-US"/>
        </w:rPr>
        <w:t xml:space="preserve"> </w:t>
      </w:r>
      <w:proofErr w:type="spellStart"/>
      <w:r w:rsidR="00753179" w:rsidRPr="00772C0F">
        <w:rPr>
          <w:rFonts w:ascii="Times New Roman" w:hAnsi="Times New Roman"/>
          <w:spacing w:val="-2"/>
          <w:sz w:val="28"/>
          <w:szCs w:val="28"/>
          <w:lang w:val="en-US"/>
        </w:rPr>
        <w:t>sửa</w:t>
      </w:r>
      <w:proofErr w:type="spellEnd"/>
      <w:r w:rsidR="00753179" w:rsidRPr="00772C0F">
        <w:rPr>
          <w:rFonts w:ascii="Times New Roman" w:hAnsi="Times New Roman"/>
          <w:spacing w:val="-2"/>
          <w:sz w:val="28"/>
          <w:szCs w:val="28"/>
          <w:lang w:val="en-US"/>
        </w:rPr>
        <w:t xml:space="preserve"> </w:t>
      </w:r>
      <w:proofErr w:type="spellStart"/>
      <w:r w:rsidR="00753179" w:rsidRPr="00772C0F">
        <w:rPr>
          <w:rFonts w:ascii="Times New Roman" w:hAnsi="Times New Roman"/>
          <w:spacing w:val="-2"/>
          <w:sz w:val="28"/>
          <w:szCs w:val="28"/>
          <w:lang w:val="en-US"/>
        </w:rPr>
        <w:t>đổi</w:t>
      </w:r>
      <w:proofErr w:type="spellEnd"/>
      <w:r w:rsidR="00753179" w:rsidRPr="00772C0F">
        <w:rPr>
          <w:rFonts w:ascii="Times New Roman" w:hAnsi="Times New Roman"/>
          <w:spacing w:val="-2"/>
          <w:sz w:val="28"/>
          <w:szCs w:val="28"/>
          <w:lang w:val="en-US"/>
        </w:rPr>
        <w:t xml:space="preserve"> </w:t>
      </w:r>
      <w:proofErr w:type="spellStart"/>
      <w:r w:rsidR="00753179" w:rsidRPr="00772C0F">
        <w:rPr>
          <w:rFonts w:ascii="Times New Roman" w:hAnsi="Times New Roman"/>
          <w:spacing w:val="-2"/>
          <w:sz w:val="28"/>
          <w:szCs w:val="28"/>
          <w:lang w:val="en-US"/>
        </w:rPr>
        <w:t>bổ</w:t>
      </w:r>
      <w:proofErr w:type="spellEnd"/>
      <w:r w:rsidR="00753179" w:rsidRPr="00772C0F">
        <w:rPr>
          <w:rFonts w:ascii="Times New Roman" w:hAnsi="Times New Roman"/>
          <w:spacing w:val="-2"/>
          <w:sz w:val="28"/>
          <w:szCs w:val="28"/>
          <w:lang w:val="en-US"/>
        </w:rPr>
        <w:t xml:space="preserve"> sung </w:t>
      </w:r>
      <w:proofErr w:type="spellStart"/>
      <w:r w:rsidR="00753179" w:rsidRPr="00772C0F">
        <w:rPr>
          <w:rFonts w:ascii="Times New Roman" w:hAnsi="Times New Roman"/>
          <w:spacing w:val="-2"/>
          <w:sz w:val="28"/>
          <w:szCs w:val="28"/>
          <w:lang w:val="en-US"/>
        </w:rPr>
        <w:t>Nghị</w:t>
      </w:r>
      <w:proofErr w:type="spellEnd"/>
      <w:r w:rsidR="00753179" w:rsidRPr="00772C0F">
        <w:rPr>
          <w:rFonts w:ascii="Times New Roman" w:hAnsi="Times New Roman"/>
          <w:spacing w:val="-2"/>
          <w:sz w:val="28"/>
          <w:szCs w:val="28"/>
          <w:lang w:val="en-US"/>
        </w:rPr>
        <w:t xml:space="preserve"> </w:t>
      </w:r>
      <w:proofErr w:type="spellStart"/>
      <w:r w:rsidR="00753179" w:rsidRPr="00772C0F">
        <w:rPr>
          <w:rFonts w:ascii="Times New Roman" w:hAnsi="Times New Roman"/>
          <w:spacing w:val="-2"/>
          <w:sz w:val="28"/>
          <w:szCs w:val="28"/>
          <w:lang w:val="en-US"/>
        </w:rPr>
        <w:t>định</w:t>
      </w:r>
      <w:proofErr w:type="spellEnd"/>
      <w:r w:rsidR="00753179" w:rsidRPr="00772C0F">
        <w:rPr>
          <w:rFonts w:ascii="Times New Roman" w:hAnsi="Times New Roman"/>
          <w:spacing w:val="-2"/>
          <w:sz w:val="28"/>
          <w:szCs w:val="28"/>
          <w:lang w:val="en-US"/>
        </w:rPr>
        <w:t xml:space="preserve"> </w:t>
      </w:r>
      <w:proofErr w:type="spellStart"/>
      <w:r w:rsidR="00753179" w:rsidRPr="00772C0F">
        <w:rPr>
          <w:rFonts w:ascii="Times New Roman" w:hAnsi="Times New Roman"/>
          <w:spacing w:val="-2"/>
          <w:sz w:val="28"/>
          <w:szCs w:val="28"/>
          <w:lang w:val="en-US"/>
        </w:rPr>
        <w:t>số</w:t>
      </w:r>
      <w:proofErr w:type="spellEnd"/>
      <w:r w:rsidR="00753179" w:rsidRPr="00772C0F">
        <w:rPr>
          <w:rFonts w:ascii="Times New Roman" w:hAnsi="Times New Roman"/>
          <w:spacing w:val="-2"/>
          <w:sz w:val="28"/>
          <w:szCs w:val="28"/>
          <w:lang w:val="en-US"/>
        </w:rPr>
        <w:t xml:space="preserve"> 73/2019/NĐ-CP </w:t>
      </w:r>
      <w:proofErr w:type="spellStart"/>
      <w:r w:rsidR="00753179" w:rsidRPr="00772C0F">
        <w:rPr>
          <w:rFonts w:ascii="Times New Roman" w:hAnsi="Times New Roman"/>
          <w:spacing w:val="-2"/>
          <w:sz w:val="28"/>
          <w:szCs w:val="28"/>
          <w:lang w:val="en-US"/>
        </w:rPr>
        <w:t>vào</w:t>
      </w:r>
      <w:proofErr w:type="spellEnd"/>
      <w:r w:rsidR="00753179" w:rsidRPr="00772C0F">
        <w:rPr>
          <w:rFonts w:ascii="Times New Roman" w:hAnsi="Times New Roman"/>
          <w:spacing w:val="-2"/>
          <w:sz w:val="28"/>
          <w:szCs w:val="28"/>
          <w:lang w:val="en-US"/>
        </w:rPr>
        <w:t xml:space="preserve"> </w:t>
      </w:r>
      <w:proofErr w:type="spellStart"/>
      <w:r w:rsidR="00753179" w:rsidRPr="00772C0F">
        <w:rPr>
          <w:rFonts w:ascii="Times New Roman" w:hAnsi="Times New Roman"/>
          <w:spacing w:val="-2"/>
          <w:sz w:val="28"/>
          <w:szCs w:val="28"/>
          <w:lang w:val="en-US"/>
        </w:rPr>
        <w:t>tháng</w:t>
      </w:r>
      <w:proofErr w:type="spellEnd"/>
      <w:r w:rsidR="00753179" w:rsidRPr="00772C0F">
        <w:rPr>
          <w:rFonts w:ascii="Times New Roman" w:hAnsi="Times New Roman"/>
          <w:spacing w:val="-2"/>
          <w:sz w:val="28"/>
          <w:szCs w:val="28"/>
          <w:lang w:val="en-US"/>
        </w:rPr>
        <w:t xml:space="preserve"> 9/2024.</w:t>
      </w:r>
      <w:r w:rsidR="00D65119">
        <w:rPr>
          <w:rFonts w:ascii="Times New Roman" w:hAnsi="Times New Roman"/>
          <w:spacing w:val="-2"/>
          <w:sz w:val="28"/>
          <w:szCs w:val="28"/>
          <w:lang w:val="en-US"/>
        </w:rPr>
        <w:t>/.</w:t>
      </w:r>
    </w:p>
    <w:sectPr w:rsidR="00753179" w:rsidRPr="00772C0F" w:rsidSect="00F833C0">
      <w:headerReference w:type="default" r:id="rId8"/>
      <w:footerReference w:type="default" r:id="rId9"/>
      <w:pgSz w:w="11906" w:h="16838" w:code="9"/>
      <w:pgMar w:top="1134" w:right="1134" w:bottom="1134" w:left="1701" w:header="567"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EAE" w:rsidRDefault="00E02EAE" w:rsidP="005C2C3B">
      <w:pPr>
        <w:spacing w:after="0" w:line="240" w:lineRule="auto"/>
      </w:pPr>
      <w:r>
        <w:separator/>
      </w:r>
    </w:p>
  </w:endnote>
  <w:endnote w:type="continuationSeparator" w:id="0">
    <w:p w:rsidR="00E02EAE" w:rsidRDefault="00E02EAE" w:rsidP="005C2C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C09" w:rsidRPr="00853C7D" w:rsidRDefault="006E3C09" w:rsidP="00E01012">
    <w:pPr>
      <w:pStyle w:val="Footer"/>
      <w:tabs>
        <w:tab w:val="right" w:pos="9497"/>
      </w:tabs>
      <w:rPr>
        <w:rFonts w:ascii="Times New Roman" w:hAnsi="Times New Roman"/>
      </w:rPr>
    </w:pPr>
    <w:r>
      <w:rPr>
        <w:rFonts w:ascii="Times New Roman" w:hAnsi="Times New Roman"/>
      </w:rPr>
      <w:tab/>
    </w:r>
    <w:r>
      <w:rPr>
        <w:rFonts w:ascii="Times New Roman" w:hAnsi="Times New Roman"/>
      </w:rPr>
      <w:tab/>
    </w:r>
  </w:p>
  <w:p w:rsidR="006E3C09" w:rsidRDefault="006E3C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EAE" w:rsidRDefault="00E02EAE" w:rsidP="005C2C3B">
      <w:pPr>
        <w:spacing w:after="0" w:line="240" w:lineRule="auto"/>
      </w:pPr>
      <w:r>
        <w:separator/>
      </w:r>
    </w:p>
  </w:footnote>
  <w:footnote w:type="continuationSeparator" w:id="0">
    <w:p w:rsidR="00E02EAE" w:rsidRDefault="00E02EAE" w:rsidP="005C2C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61F" w:rsidRPr="00D65119" w:rsidRDefault="00BD35AB">
    <w:pPr>
      <w:pStyle w:val="Header"/>
      <w:jc w:val="center"/>
      <w:rPr>
        <w:rFonts w:ascii="Times New Roman" w:hAnsi="Times New Roman"/>
        <w:sz w:val="26"/>
        <w:szCs w:val="26"/>
      </w:rPr>
    </w:pPr>
    <w:r w:rsidRPr="00D65119">
      <w:rPr>
        <w:rFonts w:ascii="Times New Roman" w:hAnsi="Times New Roman"/>
        <w:sz w:val="26"/>
        <w:szCs w:val="26"/>
      </w:rPr>
      <w:fldChar w:fldCharType="begin"/>
    </w:r>
    <w:r w:rsidR="00CC0E3F" w:rsidRPr="00D65119">
      <w:rPr>
        <w:rFonts w:ascii="Times New Roman" w:hAnsi="Times New Roman"/>
        <w:sz w:val="26"/>
        <w:szCs w:val="26"/>
      </w:rPr>
      <w:instrText xml:space="preserve"> PAGE   \* MERGEFORMAT </w:instrText>
    </w:r>
    <w:r w:rsidRPr="00D65119">
      <w:rPr>
        <w:rFonts w:ascii="Times New Roman" w:hAnsi="Times New Roman"/>
        <w:sz w:val="26"/>
        <w:szCs w:val="26"/>
      </w:rPr>
      <w:fldChar w:fldCharType="separate"/>
    </w:r>
    <w:r w:rsidR="00F833C0">
      <w:rPr>
        <w:rFonts w:ascii="Times New Roman" w:hAnsi="Times New Roman"/>
        <w:noProof/>
        <w:sz w:val="26"/>
        <w:szCs w:val="26"/>
      </w:rPr>
      <w:t>5</w:t>
    </w:r>
    <w:r w:rsidRPr="00D65119">
      <w:rPr>
        <w:rFonts w:ascii="Times New Roman" w:hAnsi="Times New Roman"/>
        <w:sz w:val="26"/>
        <w:szCs w:val="2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30DE"/>
    <w:multiLevelType w:val="hybridMultilevel"/>
    <w:tmpl w:val="A3628B1E"/>
    <w:lvl w:ilvl="0" w:tplc="09D2FC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9C438B"/>
    <w:multiLevelType w:val="hybridMultilevel"/>
    <w:tmpl w:val="016CD0CC"/>
    <w:lvl w:ilvl="0" w:tplc="2592C494">
      <w:start w:val="1"/>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078C4758"/>
    <w:multiLevelType w:val="hybridMultilevel"/>
    <w:tmpl w:val="BBA89FBC"/>
    <w:lvl w:ilvl="0" w:tplc="EA6602D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0982002F"/>
    <w:multiLevelType w:val="hybridMultilevel"/>
    <w:tmpl w:val="2AA8C606"/>
    <w:lvl w:ilvl="0" w:tplc="4E04482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0BA44D4F"/>
    <w:multiLevelType w:val="hybridMultilevel"/>
    <w:tmpl w:val="D6F2ADDA"/>
    <w:lvl w:ilvl="0" w:tplc="4AF610D4">
      <w:start w:val="2"/>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0CAE2019"/>
    <w:multiLevelType w:val="hybridMultilevel"/>
    <w:tmpl w:val="8F507C8E"/>
    <w:lvl w:ilvl="0" w:tplc="B552AA22">
      <w:start w:val="1"/>
      <w:numFmt w:val="bullet"/>
      <w:lvlText w:val=""/>
      <w:lvlJc w:val="left"/>
      <w:pPr>
        <w:ind w:left="1080" w:hanging="360"/>
      </w:pPr>
      <w:rPr>
        <w:rFonts w:ascii="Symbol" w:eastAsia="Arial"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109D1756"/>
    <w:multiLevelType w:val="hybridMultilevel"/>
    <w:tmpl w:val="C8EA36D6"/>
    <w:lvl w:ilvl="0" w:tplc="20CCB574">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nsid w:val="11BF0D92"/>
    <w:multiLevelType w:val="hybridMultilevel"/>
    <w:tmpl w:val="D90AEDE2"/>
    <w:lvl w:ilvl="0" w:tplc="8408A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CD1FE8"/>
    <w:multiLevelType w:val="hybridMultilevel"/>
    <w:tmpl w:val="DF7E7EFC"/>
    <w:lvl w:ilvl="0" w:tplc="DC880ED2">
      <w:start w:val="2"/>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1342052D"/>
    <w:multiLevelType w:val="hybridMultilevel"/>
    <w:tmpl w:val="2406592A"/>
    <w:lvl w:ilvl="0" w:tplc="C7242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1E716E"/>
    <w:multiLevelType w:val="hybridMultilevel"/>
    <w:tmpl w:val="D868BFA6"/>
    <w:lvl w:ilvl="0" w:tplc="B3B472F6">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64581C"/>
    <w:multiLevelType w:val="hybridMultilevel"/>
    <w:tmpl w:val="1BA03E1C"/>
    <w:lvl w:ilvl="0" w:tplc="897E3C00">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16125D37"/>
    <w:multiLevelType w:val="hybridMultilevel"/>
    <w:tmpl w:val="C8981BD8"/>
    <w:lvl w:ilvl="0" w:tplc="C4A81096">
      <w:numFmt w:val="bullet"/>
      <w:lvlText w:val="-"/>
      <w:lvlJc w:val="left"/>
      <w:pPr>
        <w:ind w:left="585" w:hanging="360"/>
      </w:pPr>
      <w:rPr>
        <w:rFonts w:ascii="Times New Roman" w:eastAsia="Arial"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3">
    <w:nsid w:val="16AE382A"/>
    <w:multiLevelType w:val="hybridMultilevel"/>
    <w:tmpl w:val="B290CEBA"/>
    <w:lvl w:ilvl="0" w:tplc="67FCA10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173805BF"/>
    <w:multiLevelType w:val="hybridMultilevel"/>
    <w:tmpl w:val="7F08EA1C"/>
    <w:lvl w:ilvl="0" w:tplc="04FC83B6">
      <w:start w:val="1"/>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188147C4"/>
    <w:multiLevelType w:val="hybridMultilevel"/>
    <w:tmpl w:val="D0BC42DA"/>
    <w:lvl w:ilvl="0" w:tplc="145ED95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1C58243F"/>
    <w:multiLevelType w:val="hybridMultilevel"/>
    <w:tmpl w:val="32E4A62A"/>
    <w:lvl w:ilvl="0" w:tplc="BC1E843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1D632664"/>
    <w:multiLevelType w:val="hybridMultilevel"/>
    <w:tmpl w:val="A574E3FC"/>
    <w:lvl w:ilvl="0" w:tplc="623C185A">
      <w:start w:val="1"/>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nsid w:val="282A2058"/>
    <w:multiLevelType w:val="hybridMultilevel"/>
    <w:tmpl w:val="9312B1A8"/>
    <w:lvl w:ilvl="0" w:tplc="6A0A5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90438B4"/>
    <w:multiLevelType w:val="hybridMultilevel"/>
    <w:tmpl w:val="14626090"/>
    <w:lvl w:ilvl="0" w:tplc="0B10A5E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2D247A07"/>
    <w:multiLevelType w:val="hybridMultilevel"/>
    <w:tmpl w:val="FDE6E3E0"/>
    <w:lvl w:ilvl="0" w:tplc="DBF0337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nsid w:val="386E0E48"/>
    <w:multiLevelType w:val="hybridMultilevel"/>
    <w:tmpl w:val="3C24818A"/>
    <w:lvl w:ilvl="0" w:tplc="09543DC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nsid w:val="392D37C6"/>
    <w:multiLevelType w:val="hybridMultilevel"/>
    <w:tmpl w:val="E458AD9A"/>
    <w:lvl w:ilvl="0" w:tplc="CA4AF2B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nsid w:val="43375CCD"/>
    <w:multiLevelType w:val="hybridMultilevel"/>
    <w:tmpl w:val="1A8AA982"/>
    <w:lvl w:ilvl="0" w:tplc="389AF7B8">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4">
    <w:nsid w:val="44D26E12"/>
    <w:multiLevelType w:val="hybridMultilevel"/>
    <w:tmpl w:val="8CDC4C46"/>
    <w:lvl w:ilvl="0" w:tplc="3750725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5">
    <w:nsid w:val="450461E7"/>
    <w:multiLevelType w:val="hybridMultilevel"/>
    <w:tmpl w:val="DD1C19DE"/>
    <w:lvl w:ilvl="0" w:tplc="3BA20922">
      <w:start w:val="1"/>
      <w:numFmt w:val="bullet"/>
      <w:lvlText w:val=""/>
      <w:lvlJc w:val="left"/>
      <w:pPr>
        <w:ind w:left="1080" w:hanging="360"/>
      </w:pPr>
      <w:rPr>
        <w:rFonts w:ascii="Symbol" w:eastAsia="Arial"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6">
    <w:nsid w:val="459E721C"/>
    <w:multiLevelType w:val="hybridMultilevel"/>
    <w:tmpl w:val="C730EF92"/>
    <w:lvl w:ilvl="0" w:tplc="CCB4BE72">
      <w:start w:val="3"/>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C494DFE"/>
    <w:multiLevelType w:val="hybridMultilevel"/>
    <w:tmpl w:val="8ACAFB8C"/>
    <w:lvl w:ilvl="0" w:tplc="9738DA3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8">
    <w:nsid w:val="4CEF201B"/>
    <w:multiLevelType w:val="hybridMultilevel"/>
    <w:tmpl w:val="36B8BB18"/>
    <w:lvl w:ilvl="0" w:tplc="4D4E0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F510F8D"/>
    <w:multiLevelType w:val="hybridMultilevel"/>
    <w:tmpl w:val="4E64CF02"/>
    <w:lvl w:ilvl="0" w:tplc="A580BD6C">
      <w:numFmt w:val="bullet"/>
      <w:lvlText w:val=""/>
      <w:lvlJc w:val="left"/>
      <w:pPr>
        <w:ind w:left="1080" w:hanging="360"/>
      </w:pPr>
      <w:rPr>
        <w:rFonts w:ascii="Symbol" w:eastAsia="Arial"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0">
    <w:nsid w:val="56F40B69"/>
    <w:multiLevelType w:val="hybridMultilevel"/>
    <w:tmpl w:val="570CDB16"/>
    <w:lvl w:ilvl="0" w:tplc="CF8A8F0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1">
    <w:nsid w:val="571F0A49"/>
    <w:multiLevelType w:val="hybridMultilevel"/>
    <w:tmpl w:val="8F66CB88"/>
    <w:lvl w:ilvl="0" w:tplc="4D2ACEB4">
      <w:start w:val="1"/>
      <w:numFmt w:val="decimal"/>
      <w:lvlText w:val="%1."/>
      <w:lvlJc w:val="left"/>
      <w:pPr>
        <w:ind w:left="1770" w:hanging="990"/>
      </w:pPr>
      <w:rPr>
        <w:rFonts w:hint="default"/>
      </w:rPr>
    </w:lvl>
    <w:lvl w:ilvl="1" w:tplc="042A0019" w:tentative="1">
      <w:start w:val="1"/>
      <w:numFmt w:val="lowerLetter"/>
      <w:lvlText w:val="%2."/>
      <w:lvlJc w:val="left"/>
      <w:pPr>
        <w:ind w:left="1860" w:hanging="360"/>
      </w:pPr>
    </w:lvl>
    <w:lvl w:ilvl="2" w:tplc="042A001B" w:tentative="1">
      <w:start w:val="1"/>
      <w:numFmt w:val="lowerRoman"/>
      <w:lvlText w:val="%3."/>
      <w:lvlJc w:val="right"/>
      <w:pPr>
        <w:ind w:left="2580" w:hanging="180"/>
      </w:pPr>
    </w:lvl>
    <w:lvl w:ilvl="3" w:tplc="042A000F" w:tentative="1">
      <w:start w:val="1"/>
      <w:numFmt w:val="decimal"/>
      <w:lvlText w:val="%4."/>
      <w:lvlJc w:val="left"/>
      <w:pPr>
        <w:ind w:left="3300" w:hanging="360"/>
      </w:pPr>
    </w:lvl>
    <w:lvl w:ilvl="4" w:tplc="042A0019" w:tentative="1">
      <w:start w:val="1"/>
      <w:numFmt w:val="lowerLetter"/>
      <w:lvlText w:val="%5."/>
      <w:lvlJc w:val="left"/>
      <w:pPr>
        <w:ind w:left="4020" w:hanging="360"/>
      </w:pPr>
    </w:lvl>
    <w:lvl w:ilvl="5" w:tplc="042A001B" w:tentative="1">
      <w:start w:val="1"/>
      <w:numFmt w:val="lowerRoman"/>
      <w:lvlText w:val="%6."/>
      <w:lvlJc w:val="right"/>
      <w:pPr>
        <w:ind w:left="4740" w:hanging="180"/>
      </w:pPr>
    </w:lvl>
    <w:lvl w:ilvl="6" w:tplc="042A000F" w:tentative="1">
      <w:start w:val="1"/>
      <w:numFmt w:val="decimal"/>
      <w:lvlText w:val="%7."/>
      <w:lvlJc w:val="left"/>
      <w:pPr>
        <w:ind w:left="5460" w:hanging="360"/>
      </w:pPr>
    </w:lvl>
    <w:lvl w:ilvl="7" w:tplc="042A0019" w:tentative="1">
      <w:start w:val="1"/>
      <w:numFmt w:val="lowerLetter"/>
      <w:lvlText w:val="%8."/>
      <w:lvlJc w:val="left"/>
      <w:pPr>
        <w:ind w:left="6180" w:hanging="360"/>
      </w:pPr>
    </w:lvl>
    <w:lvl w:ilvl="8" w:tplc="042A001B" w:tentative="1">
      <w:start w:val="1"/>
      <w:numFmt w:val="lowerRoman"/>
      <w:lvlText w:val="%9."/>
      <w:lvlJc w:val="right"/>
      <w:pPr>
        <w:ind w:left="6900" w:hanging="180"/>
      </w:pPr>
    </w:lvl>
  </w:abstractNum>
  <w:abstractNum w:abstractNumId="32">
    <w:nsid w:val="627617D0"/>
    <w:multiLevelType w:val="hybridMultilevel"/>
    <w:tmpl w:val="460E060C"/>
    <w:lvl w:ilvl="0" w:tplc="8BFE008C">
      <w:start w:val="1"/>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3">
    <w:nsid w:val="68764149"/>
    <w:multiLevelType w:val="hybridMultilevel"/>
    <w:tmpl w:val="A5FA0682"/>
    <w:lvl w:ilvl="0" w:tplc="8D7A1E3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4">
    <w:nsid w:val="690C31F6"/>
    <w:multiLevelType w:val="hybridMultilevel"/>
    <w:tmpl w:val="8BA4B630"/>
    <w:lvl w:ilvl="0" w:tplc="172A255C">
      <w:start w:val="1"/>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5">
    <w:nsid w:val="6AFB6699"/>
    <w:multiLevelType w:val="hybridMultilevel"/>
    <w:tmpl w:val="CEB8FCE6"/>
    <w:lvl w:ilvl="0" w:tplc="888E5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154FC0"/>
    <w:multiLevelType w:val="hybridMultilevel"/>
    <w:tmpl w:val="19846452"/>
    <w:lvl w:ilvl="0" w:tplc="5062466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7">
    <w:nsid w:val="74A8341C"/>
    <w:multiLevelType w:val="hybridMultilevel"/>
    <w:tmpl w:val="A888FEFE"/>
    <w:lvl w:ilvl="0" w:tplc="D97AAA24">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8">
    <w:nsid w:val="759C3170"/>
    <w:multiLevelType w:val="hybridMultilevel"/>
    <w:tmpl w:val="B068F7C6"/>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39">
    <w:nsid w:val="790B6E5F"/>
    <w:multiLevelType w:val="hybridMultilevel"/>
    <w:tmpl w:val="B150BD48"/>
    <w:lvl w:ilvl="0" w:tplc="B66CDF0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0">
    <w:nsid w:val="7CBC0932"/>
    <w:multiLevelType w:val="hybridMultilevel"/>
    <w:tmpl w:val="F4087612"/>
    <w:lvl w:ilvl="0" w:tplc="02B65F4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1">
    <w:nsid w:val="7D395242"/>
    <w:multiLevelType w:val="hybridMultilevel"/>
    <w:tmpl w:val="B0A072F8"/>
    <w:lvl w:ilvl="0" w:tplc="6C92748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2">
    <w:nsid w:val="7F146474"/>
    <w:multiLevelType w:val="hybridMultilevel"/>
    <w:tmpl w:val="B35E8B68"/>
    <w:lvl w:ilvl="0" w:tplc="BF465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8"/>
  </w:num>
  <w:num w:numId="3">
    <w:abstractNumId w:val="27"/>
  </w:num>
  <w:num w:numId="4">
    <w:abstractNumId w:val="21"/>
  </w:num>
  <w:num w:numId="5">
    <w:abstractNumId w:val="31"/>
  </w:num>
  <w:num w:numId="6">
    <w:abstractNumId w:val="29"/>
  </w:num>
  <w:num w:numId="7">
    <w:abstractNumId w:val="33"/>
  </w:num>
  <w:num w:numId="8">
    <w:abstractNumId w:val="4"/>
  </w:num>
  <w:num w:numId="9">
    <w:abstractNumId w:val="6"/>
  </w:num>
  <w:num w:numId="10">
    <w:abstractNumId w:val="30"/>
  </w:num>
  <w:num w:numId="11">
    <w:abstractNumId w:val="2"/>
  </w:num>
  <w:num w:numId="12">
    <w:abstractNumId w:val="39"/>
  </w:num>
  <w:num w:numId="13">
    <w:abstractNumId w:val="25"/>
  </w:num>
  <w:num w:numId="14">
    <w:abstractNumId w:val="40"/>
  </w:num>
  <w:num w:numId="15">
    <w:abstractNumId w:val="3"/>
  </w:num>
  <w:num w:numId="16">
    <w:abstractNumId w:val="37"/>
  </w:num>
  <w:num w:numId="17">
    <w:abstractNumId w:val="24"/>
  </w:num>
  <w:num w:numId="18">
    <w:abstractNumId w:val="10"/>
  </w:num>
  <w:num w:numId="19">
    <w:abstractNumId w:val="18"/>
  </w:num>
  <w:num w:numId="20">
    <w:abstractNumId w:val="42"/>
  </w:num>
  <w:num w:numId="21">
    <w:abstractNumId w:val="28"/>
  </w:num>
  <w:num w:numId="22">
    <w:abstractNumId w:val="9"/>
  </w:num>
  <w:num w:numId="23">
    <w:abstractNumId w:val="7"/>
  </w:num>
  <w:num w:numId="24">
    <w:abstractNumId w:val="41"/>
  </w:num>
  <w:num w:numId="25">
    <w:abstractNumId w:val="34"/>
  </w:num>
  <w:num w:numId="26">
    <w:abstractNumId w:val="5"/>
  </w:num>
  <w:num w:numId="27">
    <w:abstractNumId w:val="23"/>
  </w:num>
  <w:num w:numId="28">
    <w:abstractNumId w:val="11"/>
  </w:num>
  <w:num w:numId="29">
    <w:abstractNumId w:val="17"/>
  </w:num>
  <w:num w:numId="30">
    <w:abstractNumId w:val="15"/>
  </w:num>
  <w:num w:numId="31">
    <w:abstractNumId w:val="19"/>
  </w:num>
  <w:num w:numId="32">
    <w:abstractNumId w:val="14"/>
  </w:num>
  <w:num w:numId="33">
    <w:abstractNumId w:val="36"/>
  </w:num>
  <w:num w:numId="34">
    <w:abstractNumId w:val="22"/>
  </w:num>
  <w:num w:numId="35">
    <w:abstractNumId w:val="13"/>
  </w:num>
  <w:num w:numId="36">
    <w:abstractNumId w:val="20"/>
  </w:num>
  <w:num w:numId="37">
    <w:abstractNumId w:val="32"/>
  </w:num>
  <w:num w:numId="38">
    <w:abstractNumId w:val="1"/>
  </w:num>
  <w:num w:numId="39">
    <w:abstractNumId w:val="35"/>
  </w:num>
  <w:num w:numId="40">
    <w:abstractNumId w:val="0"/>
  </w:num>
  <w:num w:numId="41">
    <w:abstractNumId w:val="12"/>
  </w:num>
  <w:num w:numId="42">
    <w:abstractNumId w:val="26"/>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E66E7"/>
    <w:rsid w:val="000016F8"/>
    <w:rsid w:val="00001A3F"/>
    <w:rsid w:val="00002E5D"/>
    <w:rsid w:val="00005D92"/>
    <w:rsid w:val="00005DC5"/>
    <w:rsid w:val="0000635F"/>
    <w:rsid w:val="0000683D"/>
    <w:rsid w:val="00007BF2"/>
    <w:rsid w:val="00010B21"/>
    <w:rsid w:val="00012026"/>
    <w:rsid w:val="00013A0B"/>
    <w:rsid w:val="00015D49"/>
    <w:rsid w:val="00016266"/>
    <w:rsid w:val="000166F7"/>
    <w:rsid w:val="00016A91"/>
    <w:rsid w:val="0001708F"/>
    <w:rsid w:val="00017CFC"/>
    <w:rsid w:val="00017FA3"/>
    <w:rsid w:val="00020E48"/>
    <w:rsid w:val="00021679"/>
    <w:rsid w:val="0002303C"/>
    <w:rsid w:val="00023206"/>
    <w:rsid w:val="00023B64"/>
    <w:rsid w:val="00023F21"/>
    <w:rsid w:val="000245E8"/>
    <w:rsid w:val="000245EE"/>
    <w:rsid w:val="00025980"/>
    <w:rsid w:val="00025D0F"/>
    <w:rsid w:val="000267B2"/>
    <w:rsid w:val="0002702E"/>
    <w:rsid w:val="0003003A"/>
    <w:rsid w:val="00030C4D"/>
    <w:rsid w:val="00031881"/>
    <w:rsid w:val="00031C2C"/>
    <w:rsid w:val="000345B6"/>
    <w:rsid w:val="00034AE1"/>
    <w:rsid w:val="00036269"/>
    <w:rsid w:val="00042C18"/>
    <w:rsid w:val="0004319F"/>
    <w:rsid w:val="000435DE"/>
    <w:rsid w:val="00044C24"/>
    <w:rsid w:val="000453ED"/>
    <w:rsid w:val="0004591B"/>
    <w:rsid w:val="00045CB3"/>
    <w:rsid w:val="0004610A"/>
    <w:rsid w:val="0004651B"/>
    <w:rsid w:val="00047E2A"/>
    <w:rsid w:val="00047FAF"/>
    <w:rsid w:val="000505C4"/>
    <w:rsid w:val="00050802"/>
    <w:rsid w:val="00050E98"/>
    <w:rsid w:val="000510CC"/>
    <w:rsid w:val="0005165E"/>
    <w:rsid w:val="000522EB"/>
    <w:rsid w:val="000522FC"/>
    <w:rsid w:val="00052950"/>
    <w:rsid w:val="00053071"/>
    <w:rsid w:val="00053178"/>
    <w:rsid w:val="00053C1E"/>
    <w:rsid w:val="000541C5"/>
    <w:rsid w:val="000553A6"/>
    <w:rsid w:val="000554B1"/>
    <w:rsid w:val="000559F8"/>
    <w:rsid w:val="00055C8D"/>
    <w:rsid w:val="000563D7"/>
    <w:rsid w:val="00056B23"/>
    <w:rsid w:val="00056E0C"/>
    <w:rsid w:val="00057153"/>
    <w:rsid w:val="00057803"/>
    <w:rsid w:val="000578F5"/>
    <w:rsid w:val="00057F9C"/>
    <w:rsid w:val="000604F4"/>
    <w:rsid w:val="0006168E"/>
    <w:rsid w:val="00061A8A"/>
    <w:rsid w:val="00061BE4"/>
    <w:rsid w:val="00061E12"/>
    <w:rsid w:val="00061E47"/>
    <w:rsid w:val="00062BD0"/>
    <w:rsid w:val="00062E92"/>
    <w:rsid w:val="0006644A"/>
    <w:rsid w:val="000673C0"/>
    <w:rsid w:val="0007312F"/>
    <w:rsid w:val="000734B5"/>
    <w:rsid w:val="00073936"/>
    <w:rsid w:val="00074328"/>
    <w:rsid w:val="00075C30"/>
    <w:rsid w:val="00075FA9"/>
    <w:rsid w:val="000764C3"/>
    <w:rsid w:val="00077B4A"/>
    <w:rsid w:val="000806BD"/>
    <w:rsid w:val="00080792"/>
    <w:rsid w:val="00080B66"/>
    <w:rsid w:val="00081C6D"/>
    <w:rsid w:val="0008212E"/>
    <w:rsid w:val="00082795"/>
    <w:rsid w:val="00083D05"/>
    <w:rsid w:val="00083EEE"/>
    <w:rsid w:val="00083F6C"/>
    <w:rsid w:val="00084A4B"/>
    <w:rsid w:val="00086850"/>
    <w:rsid w:val="00086E93"/>
    <w:rsid w:val="000876BC"/>
    <w:rsid w:val="00090DEA"/>
    <w:rsid w:val="000925D0"/>
    <w:rsid w:val="00093203"/>
    <w:rsid w:val="00094203"/>
    <w:rsid w:val="000952D8"/>
    <w:rsid w:val="0009640D"/>
    <w:rsid w:val="000979A3"/>
    <w:rsid w:val="00097CB7"/>
    <w:rsid w:val="000A226F"/>
    <w:rsid w:val="000A2597"/>
    <w:rsid w:val="000A5140"/>
    <w:rsid w:val="000A653A"/>
    <w:rsid w:val="000A7712"/>
    <w:rsid w:val="000B0401"/>
    <w:rsid w:val="000B0466"/>
    <w:rsid w:val="000B10E4"/>
    <w:rsid w:val="000B15F8"/>
    <w:rsid w:val="000B3286"/>
    <w:rsid w:val="000B38A0"/>
    <w:rsid w:val="000B3B42"/>
    <w:rsid w:val="000B4C00"/>
    <w:rsid w:val="000B508C"/>
    <w:rsid w:val="000B525B"/>
    <w:rsid w:val="000B6A84"/>
    <w:rsid w:val="000B7D9C"/>
    <w:rsid w:val="000B7F0E"/>
    <w:rsid w:val="000C0028"/>
    <w:rsid w:val="000C0DB9"/>
    <w:rsid w:val="000C25A5"/>
    <w:rsid w:val="000C3C54"/>
    <w:rsid w:val="000C4B24"/>
    <w:rsid w:val="000C4E9A"/>
    <w:rsid w:val="000C5FCE"/>
    <w:rsid w:val="000C6AE6"/>
    <w:rsid w:val="000C6D02"/>
    <w:rsid w:val="000C7377"/>
    <w:rsid w:val="000C772A"/>
    <w:rsid w:val="000D0246"/>
    <w:rsid w:val="000D23A9"/>
    <w:rsid w:val="000D2FD8"/>
    <w:rsid w:val="000D30F9"/>
    <w:rsid w:val="000D3104"/>
    <w:rsid w:val="000D32E4"/>
    <w:rsid w:val="000D3A82"/>
    <w:rsid w:val="000D3D6D"/>
    <w:rsid w:val="000D40E2"/>
    <w:rsid w:val="000D433A"/>
    <w:rsid w:val="000D5337"/>
    <w:rsid w:val="000D7642"/>
    <w:rsid w:val="000E02BC"/>
    <w:rsid w:val="000E0842"/>
    <w:rsid w:val="000E0862"/>
    <w:rsid w:val="000E0F81"/>
    <w:rsid w:val="000E22D5"/>
    <w:rsid w:val="000E2D3F"/>
    <w:rsid w:val="000E2FF6"/>
    <w:rsid w:val="000E3477"/>
    <w:rsid w:val="000E3F6F"/>
    <w:rsid w:val="000E5757"/>
    <w:rsid w:val="000E6302"/>
    <w:rsid w:val="000E679B"/>
    <w:rsid w:val="000F000C"/>
    <w:rsid w:val="000F0CDE"/>
    <w:rsid w:val="000F1104"/>
    <w:rsid w:val="000F1B87"/>
    <w:rsid w:val="000F3362"/>
    <w:rsid w:val="000F3F3F"/>
    <w:rsid w:val="000F47EF"/>
    <w:rsid w:val="000F51C5"/>
    <w:rsid w:val="000F5273"/>
    <w:rsid w:val="000F5C03"/>
    <w:rsid w:val="000F74DD"/>
    <w:rsid w:val="000F75E3"/>
    <w:rsid w:val="000F78D7"/>
    <w:rsid w:val="000F7A9B"/>
    <w:rsid w:val="000F7D08"/>
    <w:rsid w:val="001009E5"/>
    <w:rsid w:val="0010161F"/>
    <w:rsid w:val="0010197C"/>
    <w:rsid w:val="00101A4D"/>
    <w:rsid w:val="001021E3"/>
    <w:rsid w:val="001029AE"/>
    <w:rsid w:val="00105154"/>
    <w:rsid w:val="00105751"/>
    <w:rsid w:val="00105E1C"/>
    <w:rsid w:val="001060F1"/>
    <w:rsid w:val="001064A1"/>
    <w:rsid w:val="00106B94"/>
    <w:rsid w:val="0010797E"/>
    <w:rsid w:val="00107BE2"/>
    <w:rsid w:val="001103BB"/>
    <w:rsid w:val="001106E2"/>
    <w:rsid w:val="00110C74"/>
    <w:rsid w:val="0011139C"/>
    <w:rsid w:val="00111D51"/>
    <w:rsid w:val="001125CF"/>
    <w:rsid w:val="00114052"/>
    <w:rsid w:val="00114455"/>
    <w:rsid w:val="001144A1"/>
    <w:rsid w:val="00115A5B"/>
    <w:rsid w:val="00115DCD"/>
    <w:rsid w:val="00120001"/>
    <w:rsid w:val="0012064F"/>
    <w:rsid w:val="001206A6"/>
    <w:rsid w:val="001209B7"/>
    <w:rsid w:val="00121B35"/>
    <w:rsid w:val="00121BCF"/>
    <w:rsid w:val="001223C4"/>
    <w:rsid w:val="001241CB"/>
    <w:rsid w:val="00124DF8"/>
    <w:rsid w:val="001255B6"/>
    <w:rsid w:val="0012707A"/>
    <w:rsid w:val="00127717"/>
    <w:rsid w:val="00127870"/>
    <w:rsid w:val="00127DCA"/>
    <w:rsid w:val="00130886"/>
    <w:rsid w:val="001309E0"/>
    <w:rsid w:val="00132CEB"/>
    <w:rsid w:val="00133EA7"/>
    <w:rsid w:val="00134B9C"/>
    <w:rsid w:val="00135B60"/>
    <w:rsid w:val="00136290"/>
    <w:rsid w:val="00136F9E"/>
    <w:rsid w:val="0013707A"/>
    <w:rsid w:val="00140A6F"/>
    <w:rsid w:val="001415D1"/>
    <w:rsid w:val="001436C4"/>
    <w:rsid w:val="0014381E"/>
    <w:rsid w:val="00143CF4"/>
    <w:rsid w:val="00144EA3"/>
    <w:rsid w:val="001465CD"/>
    <w:rsid w:val="001504BE"/>
    <w:rsid w:val="00150B05"/>
    <w:rsid w:val="00152132"/>
    <w:rsid w:val="00154E20"/>
    <w:rsid w:val="001553DD"/>
    <w:rsid w:val="00155EB6"/>
    <w:rsid w:val="00157287"/>
    <w:rsid w:val="00160ED8"/>
    <w:rsid w:val="0016101F"/>
    <w:rsid w:val="00161F84"/>
    <w:rsid w:val="001623BB"/>
    <w:rsid w:val="001627CD"/>
    <w:rsid w:val="00162AA7"/>
    <w:rsid w:val="001644A3"/>
    <w:rsid w:val="00166DB0"/>
    <w:rsid w:val="00167553"/>
    <w:rsid w:val="001702B0"/>
    <w:rsid w:val="001710FF"/>
    <w:rsid w:val="00173B0A"/>
    <w:rsid w:val="00175245"/>
    <w:rsid w:val="00176534"/>
    <w:rsid w:val="001769D0"/>
    <w:rsid w:val="0017706C"/>
    <w:rsid w:val="00177479"/>
    <w:rsid w:val="001816CD"/>
    <w:rsid w:val="00181EB0"/>
    <w:rsid w:val="00182BAC"/>
    <w:rsid w:val="001840CF"/>
    <w:rsid w:val="00184559"/>
    <w:rsid w:val="001848C8"/>
    <w:rsid w:val="00185170"/>
    <w:rsid w:val="00185417"/>
    <w:rsid w:val="00185885"/>
    <w:rsid w:val="001903D2"/>
    <w:rsid w:val="001910E6"/>
    <w:rsid w:val="00191C16"/>
    <w:rsid w:val="00191E30"/>
    <w:rsid w:val="0019239F"/>
    <w:rsid w:val="001929F7"/>
    <w:rsid w:val="0019316E"/>
    <w:rsid w:val="00193497"/>
    <w:rsid w:val="00194B13"/>
    <w:rsid w:val="001955D2"/>
    <w:rsid w:val="0019696C"/>
    <w:rsid w:val="00196DC1"/>
    <w:rsid w:val="00197041"/>
    <w:rsid w:val="001A305F"/>
    <w:rsid w:val="001A4D5A"/>
    <w:rsid w:val="001A57F7"/>
    <w:rsid w:val="001A5D52"/>
    <w:rsid w:val="001A6AEF"/>
    <w:rsid w:val="001A75DA"/>
    <w:rsid w:val="001A7A21"/>
    <w:rsid w:val="001B0F80"/>
    <w:rsid w:val="001B198D"/>
    <w:rsid w:val="001B200C"/>
    <w:rsid w:val="001B2115"/>
    <w:rsid w:val="001B243F"/>
    <w:rsid w:val="001B39EA"/>
    <w:rsid w:val="001B3C8B"/>
    <w:rsid w:val="001B5191"/>
    <w:rsid w:val="001B6288"/>
    <w:rsid w:val="001B7027"/>
    <w:rsid w:val="001C1B49"/>
    <w:rsid w:val="001C34AE"/>
    <w:rsid w:val="001C5089"/>
    <w:rsid w:val="001C5C8E"/>
    <w:rsid w:val="001D0766"/>
    <w:rsid w:val="001D1AAE"/>
    <w:rsid w:val="001D2135"/>
    <w:rsid w:val="001D258F"/>
    <w:rsid w:val="001D6A1B"/>
    <w:rsid w:val="001D70FE"/>
    <w:rsid w:val="001D74C8"/>
    <w:rsid w:val="001D7B02"/>
    <w:rsid w:val="001E2265"/>
    <w:rsid w:val="001E267E"/>
    <w:rsid w:val="001E2C3E"/>
    <w:rsid w:val="001E33BC"/>
    <w:rsid w:val="001E427D"/>
    <w:rsid w:val="001E4DDF"/>
    <w:rsid w:val="001E51DB"/>
    <w:rsid w:val="001E5262"/>
    <w:rsid w:val="001E76F4"/>
    <w:rsid w:val="001E7EA7"/>
    <w:rsid w:val="001F2B6A"/>
    <w:rsid w:val="001F2C88"/>
    <w:rsid w:val="001F55D4"/>
    <w:rsid w:val="001F6028"/>
    <w:rsid w:val="001F67E6"/>
    <w:rsid w:val="001F7CEE"/>
    <w:rsid w:val="00202FCE"/>
    <w:rsid w:val="00203290"/>
    <w:rsid w:val="0020356F"/>
    <w:rsid w:val="0020476A"/>
    <w:rsid w:val="0020498D"/>
    <w:rsid w:val="00205989"/>
    <w:rsid w:val="002105A9"/>
    <w:rsid w:val="00210782"/>
    <w:rsid w:val="00210B3A"/>
    <w:rsid w:val="0021151A"/>
    <w:rsid w:val="0021211F"/>
    <w:rsid w:val="002127D9"/>
    <w:rsid w:val="00212BBE"/>
    <w:rsid w:val="00215DFB"/>
    <w:rsid w:val="00216770"/>
    <w:rsid w:val="002201FF"/>
    <w:rsid w:val="00222BF0"/>
    <w:rsid w:val="00222EA5"/>
    <w:rsid w:val="00224C08"/>
    <w:rsid w:val="00224E91"/>
    <w:rsid w:val="002265A5"/>
    <w:rsid w:val="002309B9"/>
    <w:rsid w:val="00230BAE"/>
    <w:rsid w:val="00230CEC"/>
    <w:rsid w:val="0023123A"/>
    <w:rsid w:val="00231C3F"/>
    <w:rsid w:val="0023211F"/>
    <w:rsid w:val="00232293"/>
    <w:rsid w:val="0023263F"/>
    <w:rsid w:val="002326B4"/>
    <w:rsid w:val="00232D1B"/>
    <w:rsid w:val="00233271"/>
    <w:rsid w:val="00233F33"/>
    <w:rsid w:val="002360AB"/>
    <w:rsid w:val="00236A01"/>
    <w:rsid w:val="00236D2C"/>
    <w:rsid w:val="0023778F"/>
    <w:rsid w:val="002379D1"/>
    <w:rsid w:val="002411EA"/>
    <w:rsid w:val="00241D17"/>
    <w:rsid w:val="00244D2F"/>
    <w:rsid w:val="00245455"/>
    <w:rsid w:val="0024668E"/>
    <w:rsid w:val="00246C49"/>
    <w:rsid w:val="002508BF"/>
    <w:rsid w:val="002511ED"/>
    <w:rsid w:val="00251712"/>
    <w:rsid w:val="00251D17"/>
    <w:rsid w:val="00252021"/>
    <w:rsid w:val="0025286E"/>
    <w:rsid w:val="00252F3D"/>
    <w:rsid w:val="0025300F"/>
    <w:rsid w:val="00253A27"/>
    <w:rsid w:val="002544D9"/>
    <w:rsid w:val="002548D0"/>
    <w:rsid w:val="00254E28"/>
    <w:rsid w:val="0025501E"/>
    <w:rsid w:val="00255290"/>
    <w:rsid w:val="002552D8"/>
    <w:rsid w:val="002569F6"/>
    <w:rsid w:val="00256B87"/>
    <w:rsid w:val="00260F9F"/>
    <w:rsid w:val="0026336C"/>
    <w:rsid w:val="00263FEA"/>
    <w:rsid w:val="00264198"/>
    <w:rsid w:val="0026462F"/>
    <w:rsid w:val="002647DC"/>
    <w:rsid w:val="002652A8"/>
    <w:rsid w:val="0026679A"/>
    <w:rsid w:val="00266DA7"/>
    <w:rsid w:val="00267B0E"/>
    <w:rsid w:val="00270147"/>
    <w:rsid w:val="0027035C"/>
    <w:rsid w:val="002716FC"/>
    <w:rsid w:val="002722D3"/>
    <w:rsid w:val="002728E7"/>
    <w:rsid w:val="00274276"/>
    <w:rsid w:val="00274978"/>
    <w:rsid w:val="00274F4B"/>
    <w:rsid w:val="002763A3"/>
    <w:rsid w:val="0027644A"/>
    <w:rsid w:val="00276F9C"/>
    <w:rsid w:val="00277041"/>
    <w:rsid w:val="002771CD"/>
    <w:rsid w:val="00277BB3"/>
    <w:rsid w:val="00277C11"/>
    <w:rsid w:val="00282675"/>
    <w:rsid w:val="00283278"/>
    <w:rsid w:val="0028397F"/>
    <w:rsid w:val="00283AC8"/>
    <w:rsid w:val="0028423A"/>
    <w:rsid w:val="00284612"/>
    <w:rsid w:val="00284A7B"/>
    <w:rsid w:val="00284AC2"/>
    <w:rsid w:val="00285EBC"/>
    <w:rsid w:val="002864A1"/>
    <w:rsid w:val="002864BC"/>
    <w:rsid w:val="0029099E"/>
    <w:rsid w:val="002917FB"/>
    <w:rsid w:val="00291803"/>
    <w:rsid w:val="00292E21"/>
    <w:rsid w:val="00294401"/>
    <w:rsid w:val="00294828"/>
    <w:rsid w:val="00294C9F"/>
    <w:rsid w:val="00294E4B"/>
    <w:rsid w:val="00295C7E"/>
    <w:rsid w:val="002963AE"/>
    <w:rsid w:val="0029754D"/>
    <w:rsid w:val="00297C7E"/>
    <w:rsid w:val="002A0159"/>
    <w:rsid w:val="002A0EE5"/>
    <w:rsid w:val="002A0F06"/>
    <w:rsid w:val="002A234D"/>
    <w:rsid w:val="002A2FE6"/>
    <w:rsid w:val="002A4368"/>
    <w:rsid w:val="002A457C"/>
    <w:rsid w:val="002A47CF"/>
    <w:rsid w:val="002A4BD5"/>
    <w:rsid w:val="002A54C6"/>
    <w:rsid w:val="002A54D7"/>
    <w:rsid w:val="002A5C62"/>
    <w:rsid w:val="002A6D09"/>
    <w:rsid w:val="002A79A0"/>
    <w:rsid w:val="002B1F8F"/>
    <w:rsid w:val="002B38B6"/>
    <w:rsid w:val="002B4F98"/>
    <w:rsid w:val="002B5285"/>
    <w:rsid w:val="002B5FD4"/>
    <w:rsid w:val="002B60B4"/>
    <w:rsid w:val="002B72B2"/>
    <w:rsid w:val="002C1F46"/>
    <w:rsid w:val="002C2BA0"/>
    <w:rsid w:val="002C554E"/>
    <w:rsid w:val="002C55F1"/>
    <w:rsid w:val="002C5A21"/>
    <w:rsid w:val="002C61F8"/>
    <w:rsid w:val="002D0745"/>
    <w:rsid w:val="002D0F22"/>
    <w:rsid w:val="002D1524"/>
    <w:rsid w:val="002D1D79"/>
    <w:rsid w:val="002D5B08"/>
    <w:rsid w:val="002D5B51"/>
    <w:rsid w:val="002D71C5"/>
    <w:rsid w:val="002D7818"/>
    <w:rsid w:val="002E0004"/>
    <w:rsid w:val="002E09A1"/>
    <w:rsid w:val="002E1145"/>
    <w:rsid w:val="002E1209"/>
    <w:rsid w:val="002E21DA"/>
    <w:rsid w:val="002E2B01"/>
    <w:rsid w:val="002E2C8D"/>
    <w:rsid w:val="002E31BE"/>
    <w:rsid w:val="002E492B"/>
    <w:rsid w:val="002E496A"/>
    <w:rsid w:val="002E5DA2"/>
    <w:rsid w:val="002E5F88"/>
    <w:rsid w:val="002E6BB7"/>
    <w:rsid w:val="002F0608"/>
    <w:rsid w:val="002F081D"/>
    <w:rsid w:val="002F1A50"/>
    <w:rsid w:val="002F23E7"/>
    <w:rsid w:val="002F4226"/>
    <w:rsid w:val="002F4CF9"/>
    <w:rsid w:val="002F53C2"/>
    <w:rsid w:val="002F5810"/>
    <w:rsid w:val="002F5CFE"/>
    <w:rsid w:val="002F76E3"/>
    <w:rsid w:val="002F7863"/>
    <w:rsid w:val="002F7D2F"/>
    <w:rsid w:val="0030178A"/>
    <w:rsid w:val="0030262F"/>
    <w:rsid w:val="00302ADE"/>
    <w:rsid w:val="003030DE"/>
    <w:rsid w:val="003039B5"/>
    <w:rsid w:val="003044E6"/>
    <w:rsid w:val="00304D4A"/>
    <w:rsid w:val="00304EDB"/>
    <w:rsid w:val="00304F2A"/>
    <w:rsid w:val="00306DC2"/>
    <w:rsid w:val="00310385"/>
    <w:rsid w:val="00310830"/>
    <w:rsid w:val="00311345"/>
    <w:rsid w:val="00311F3A"/>
    <w:rsid w:val="003121F8"/>
    <w:rsid w:val="00312A41"/>
    <w:rsid w:val="00314492"/>
    <w:rsid w:val="00314D00"/>
    <w:rsid w:val="003157B7"/>
    <w:rsid w:val="003168DA"/>
    <w:rsid w:val="00317DC1"/>
    <w:rsid w:val="00320BBF"/>
    <w:rsid w:val="0032130C"/>
    <w:rsid w:val="00321552"/>
    <w:rsid w:val="00322156"/>
    <w:rsid w:val="003228C3"/>
    <w:rsid w:val="003249EA"/>
    <w:rsid w:val="00326553"/>
    <w:rsid w:val="00326913"/>
    <w:rsid w:val="0033015A"/>
    <w:rsid w:val="0033257E"/>
    <w:rsid w:val="003330C8"/>
    <w:rsid w:val="00334D65"/>
    <w:rsid w:val="00335735"/>
    <w:rsid w:val="0034027D"/>
    <w:rsid w:val="00341774"/>
    <w:rsid w:val="00342B68"/>
    <w:rsid w:val="00343967"/>
    <w:rsid w:val="00344FFD"/>
    <w:rsid w:val="00346AF6"/>
    <w:rsid w:val="00346E0C"/>
    <w:rsid w:val="003472FD"/>
    <w:rsid w:val="00347308"/>
    <w:rsid w:val="00352E95"/>
    <w:rsid w:val="003533EA"/>
    <w:rsid w:val="00354A59"/>
    <w:rsid w:val="00354AAA"/>
    <w:rsid w:val="00355214"/>
    <w:rsid w:val="003554D5"/>
    <w:rsid w:val="00355EDE"/>
    <w:rsid w:val="00357E29"/>
    <w:rsid w:val="003617EF"/>
    <w:rsid w:val="00361A42"/>
    <w:rsid w:val="00361AC2"/>
    <w:rsid w:val="00361EEA"/>
    <w:rsid w:val="00361F1C"/>
    <w:rsid w:val="0036299B"/>
    <w:rsid w:val="00363205"/>
    <w:rsid w:val="00363240"/>
    <w:rsid w:val="00363803"/>
    <w:rsid w:val="00363DEA"/>
    <w:rsid w:val="00364095"/>
    <w:rsid w:val="00366389"/>
    <w:rsid w:val="003678C3"/>
    <w:rsid w:val="003678C7"/>
    <w:rsid w:val="0037089C"/>
    <w:rsid w:val="003718FD"/>
    <w:rsid w:val="0037285D"/>
    <w:rsid w:val="00372EBE"/>
    <w:rsid w:val="003745E8"/>
    <w:rsid w:val="00374842"/>
    <w:rsid w:val="00374E3A"/>
    <w:rsid w:val="00374F7B"/>
    <w:rsid w:val="00376D95"/>
    <w:rsid w:val="00377E0B"/>
    <w:rsid w:val="00377F02"/>
    <w:rsid w:val="00380AE7"/>
    <w:rsid w:val="003813F0"/>
    <w:rsid w:val="003816ED"/>
    <w:rsid w:val="00382125"/>
    <w:rsid w:val="003832F7"/>
    <w:rsid w:val="0038345E"/>
    <w:rsid w:val="003853B4"/>
    <w:rsid w:val="00386AD9"/>
    <w:rsid w:val="00387F9B"/>
    <w:rsid w:val="00390EBB"/>
    <w:rsid w:val="003911A6"/>
    <w:rsid w:val="003912D5"/>
    <w:rsid w:val="00391FA3"/>
    <w:rsid w:val="003923A6"/>
    <w:rsid w:val="00393792"/>
    <w:rsid w:val="00393D20"/>
    <w:rsid w:val="00394A14"/>
    <w:rsid w:val="00396FD3"/>
    <w:rsid w:val="003975D0"/>
    <w:rsid w:val="00397803"/>
    <w:rsid w:val="003A0F4B"/>
    <w:rsid w:val="003A1441"/>
    <w:rsid w:val="003A20FA"/>
    <w:rsid w:val="003A2E58"/>
    <w:rsid w:val="003A4752"/>
    <w:rsid w:val="003A5B38"/>
    <w:rsid w:val="003A6311"/>
    <w:rsid w:val="003A6477"/>
    <w:rsid w:val="003A7147"/>
    <w:rsid w:val="003B0140"/>
    <w:rsid w:val="003B0396"/>
    <w:rsid w:val="003B06DC"/>
    <w:rsid w:val="003B096B"/>
    <w:rsid w:val="003B1DD5"/>
    <w:rsid w:val="003B2291"/>
    <w:rsid w:val="003B38C4"/>
    <w:rsid w:val="003B3A87"/>
    <w:rsid w:val="003B6221"/>
    <w:rsid w:val="003B66B3"/>
    <w:rsid w:val="003B6D5F"/>
    <w:rsid w:val="003B7512"/>
    <w:rsid w:val="003B7A4B"/>
    <w:rsid w:val="003C1F52"/>
    <w:rsid w:val="003C3BD7"/>
    <w:rsid w:val="003C4B66"/>
    <w:rsid w:val="003C516B"/>
    <w:rsid w:val="003C5ECC"/>
    <w:rsid w:val="003C737E"/>
    <w:rsid w:val="003D019D"/>
    <w:rsid w:val="003D01CC"/>
    <w:rsid w:val="003D051B"/>
    <w:rsid w:val="003D0668"/>
    <w:rsid w:val="003D0B26"/>
    <w:rsid w:val="003D334B"/>
    <w:rsid w:val="003D35C6"/>
    <w:rsid w:val="003D412B"/>
    <w:rsid w:val="003D433C"/>
    <w:rsid w:val="003D61CF"/>
    <w:rsid w:val="003D6F71"/>
    <w:rsid w:val="003D750C"/>
    <w:rsid w:val="003D7550"/>
    <w:rsid w:val="003D782D"/>
    <w:rsid w:val="003D7855"/>
    <w:rsid w:val="003D7D94"/>
    <w:rsid w:val="003E0C6B"/>
    <w:rsid w:val="003E2541"/>
    <w:rsid w:val="003E2AC2"/>
    <w:rsid w:val="003E3D2F"/>
    <w:rsid w:val="003E453D"/>
    <w:rsid w:val="003E4613"/>
    <w:rsid w:val="003E4C9B"/>
    <w:rsid w:val="003E6783"/>
    <w:rsid w:val="003E70C7"/>
    <w:rsid w:val="003E75BC"/>
    <w:rsid w:val="003F2101"/>
    <w:rsid w:val="003F349F"/>
    <w:rsid w:val="003F4426"/>
    <w:rsid w:val="003F4690"/>
    <w:rsid w:val="003F5BA9"/>
    <w:rsid w:val="003F5F98"/>
    <w:rsid w:val="003F618A"/>
    <w:rsid w:val="003F653A"/>
    <w:rsid w:val="003F7A04"/>
    <w:rsid w:val="003F7BAE"/>
    <w:rsid w:val="003F7D51"/>
    <w:rsid w:val="00401A54"/>
    <w:rsid w:val="00401AF0"/>
    <w:rsid w:val="00401EDB"/>
    <w:rsid w:val="00402C35"/>
    <w:rsid w:val="004036F9"/>
    <w:rsid w:val="00404A68"/>
    <w:rsid w:val="004052ED"/>
    <w:rsid w:val="00407B86"/>
    <w:rsid w:val="00411EA7"/>
    <w:rsid w:val="00413072"/>
    <w:rsid w:val="004137AE"/>
    <w:rsid w:val="004138D5"/>
    <w:rsid w:val="004148E9"/>
    <w:rsid w:val="004149ED"/>
    <w:rsid w:val="00415C89"/>
    <w:rsid w:val="00416A44"/>
    <w:rsid w:val="00416B23"/>
    <w:rsid w:val="00417A91"/>
    <w:rsid w:val="00420820"/>
    <w:rsid w:val="00422B4F"/>
    <w:rsid w:val="004233C0"/>
    <w:rsid w:val="004239DA"/>
    <w:rsid w:val="0042599A"/>
    <w:rsid w:val="00425A34"/>
    <w:rsid w:val="00425E4E"/>
    <w:rsid w:val="00426CCF"/>
    <w:rsid w:val="00426D89"/>
    <w:rsid w:val="0042763D"/>
    <w:rsid w:val="0043017F"/>
    <w:rsid w:val="004304EA"/>
    <w:rsid w:val="00431CAB"/>
    <w:rsid w:val="004322E8"/>
    <w:rsid w:val="004353B7"/>
    <w:rsid w:val="00435637"/>
    <w:rsid w:val="00437ACA"/>
    <w:rsid w:val="00437F38"/>
    <w:rsid w:val="004414F0"/>
    <w:rsid w:val="00441EDD"/>
    <w:rsid w:val="004422B9"/>
    <w:rsid w:val="00442D6C"/>
    <w:rsid w:val="00442F45"/>
    <w:rsid w:val="004433B7"/>
    <w:rsid w:val="0044377A"/>
    <w:rsid w:val="00444B6A"/>
    <w:rsid w:val="00445161"/>
    <w:rsid w:val="00447A8F"/>
    <w:rsid w:val="004504D4"/>
    <w:rsid w:val="00450C71"/>
    <w:rsid w:val="004518A8"/>
    <w:rsid w:val="00451E21"/>
    <w:rsid w:val="0045355D"/>
    <w:rsid w:val="004547F7"/>
    <w:rsid w:val="004556A1"/>
    <w:rsid w:val="004568AF"/>
    <w:rsid w:val="004575BB"/>
    <w:rsid w:val="0046053D"/>
    <w:rsid w:val="00461423"/>
    <w:rsid w:val="004615BA"/>
    <w:rsid w:val="00461F10"/>
    <w:rsid w:val="00462E08"/>
    <w:rsid w:val="00465075"/>
    <w:rsid w:val="00465C94"/>
    <w:rsid w:val="004666B8"/>
    <w:rsid w:val="0047001E"/>
    <w:rsid w:val="0047012C"/>
    <w:rsid w:val="004713B8"/>
    <w:rsid w:val="00471D11"/>
    <w:rsid w:val="00473D82"/>
    <w:rsid w:val="00475B1C"/>
    <w:rsid w:val="0047621E"/>
    <w:rsid w:val="00476F65"/>
    <w:rsid w:val="00477706"/>
    <w:rsid w:val="00477E6F"/>
    <w:rsid w:val="00481A89"/>
    <w:rsid w:val="00482744"/>
    <w:rsid w:val="00484150"/>
    <w:rsid w:val="004849B4"/>
    <w:rsid w:val="0048501F"/>
    <w:rsid w:val="0048504A"/>
    <w:rsid w:val="00485218"/>
    <w:rsid w:val="0048594B"/>
    <w:rsid w:val="00486588"/>
    <w:rsid w:val="004870E9"/>
    <w:rsid w:val="004878E7"/>
    <w:rsid w:val="00487D5E"/>
    <w:rsid w:val="00487FE6"/>
    <w:rsid w:val="00490FF9"/>
    <w:rsid w:val="00491844"/>
    <w:rsid w:val="0049247F"/>
    <w:rsid w:val="00492CB4"/>
    <w:rsid w:val="00494126"/>
    <w:rsid w:val="00494173"/>
    <w:rsid w:val="00495B63"/>
    <w:rsid w:val="00496E88"/>
    <w:rsid w:val="004A0FA7"/>
    <w:rsid w:val="004A1713"/>
    <w:rsid w:val="004A1916"/>
    <w:rsid w:val="004A2EE5"/>
    <w:rsid w:val="004A354E"/>
    <w:rsid w:val="004A36D8"/>
    <w:rsid w:val="004A38F3"/>
    <w:rsid w:val="004A3B8B"/>
    <w:rsid w:val="004A5328"/>
    <w:rsid w:val="004A5E63"/>
    <w:rsid w:val="004A60F6"/>
    <w:rsid w:val="004A64E1"/>
    <w:rsid w:val="004B2B1C"/>
    <w:rsid w:val="004B4307"/>
    <w:rsid w:val="004B4DD5"/>
    <w:rsid w:val="004B56AE"/>
    <w:rsid w:val="004B69E2"/>
    <w:rsid w:val="004C046A"/>
    <w:rsid w:val="004C0F62"/>
    <w:rsid w:val="004C235A"/>
    <w:rsid w:val="004C28C9"/>
    <w:rsid w:val="004C3361"/>
    <w:rsid w:val="004C3C54"/>
    <w:rsid w:val="004C4FD7"/>
    <w:rsid w:val="004C5009"/>
    <w:rsid w:val="004C512A"/>
    <w:rsid w:val="004C55E6"/>
    <w:rsid w:val="004C5B81"/>
    <w:rsid w:val="004C7164"/>
    <w:rsid w:val="004C796C"/>
    <w:rsid w:val="004C79BF"/>
    <w:rsid w:val="004C7AE5"/>
    <w:rsid w:val="004D0EE8"/>
    <w:rsid w:val="004D2CDF"/>
    <w:rsid w:val="004D3B1F"/>
    <w:rsid w:val="004D428D"/>
    <w:rsid w:val="004D44F0"/>
    <w:rsid w:val="004D45BA"/>
    <w:rsid w:val="004D4883"/>
    <w:rsid w:val="004D4A66"/>
    <w:rsid w:val="004D74F6"/>
    <w:rsid w:val="004E0850"/>
    <w:rsid w:val="004E0A42"/>
    <w:rsid w:val="004E0C39"/>
    <w:rsid w:val="004E1BBF"/>
    <w:rsid w:val="004E2B4B"/>
    <w:rsid w:val="004E3443"/>
    <w:rsid w:val="004E6179"/>
    <w:rsid w:val="004E732F"/>
    <w:rsid w:val="004F076C"/>
    <w:rsid w:val="004F1435"/>
    <w:rsid w:val="004F19BE"/>
    <w:rsid w:val="004F22FD"/>
    <w:rsid w:val="004F2B5F"/>
    <w:rsid w:val="004F35A8"/>
    <w:rsid w:val="004F424D"/>
    <w:rsid w:val="004F4AFC"/>
    <w:rsid w:val="004F6340"/>
    <w:rsid w:val="004F6AB1"/>
    <w:rsid w:val="00500192"/>
    <w:rsid w:val="00500366"/>
    <w:rsid w:val="00500DDC"/>
    <w:rsid w:val="005013FA"/>
    <w:rsid w:val="005034AA"/>
    <w:rsid w:val="00503D1C"/>
    <w:rsid w:val="00503DD7"/>
    <w:rsid w:val="00506051"/>
    <w:rsid w:val="00506C5C"/>
    <w:rsid w:val="00507801"/>
    <w:rsid w:val="00507BE9"/>
    <w:rsid w:val="00507C1A"/>
    <w:rsid w:val="0051289E"/>
    <w:rsid w:val="00512A59"/>
    <w:rsid w:val="0051482D"/>
    <w:rsid w:val="0051553D"/>
    <w:rsid w:val="00515C1C"/>
    <w:rsid w:val="005162CF"/>
    <w:rsid w:val="00516B25"/>
    <w:rsid w:val="005178F4"/>
    <w:rsid w:val="0052002C"/>
    <w:rsid w:val="005200A6"/>
    <w:rsid w:val="00520401"/>
    <w:rsid w:val="0052164E"/>
    <w:rsid w:val="0052239C"/>
    <w:rsid w:val="00523771"/>
    <w:rsid w:val="005238FF"/>
    <w:rsid w:val="005244BD"/>
    <w:rsid w:val="00524E21"/>
    <w:rsid w:val="00526032"/>
    <w:rsid w:val="0052657E"/>
    <w:rsid w:val="00527166"/>
    <w:rsid w:val="005273F1"/>
    <w:rsid w:val="00530375"/>
    <w:rsid w:val="005310CA"/>
    <w:rsid w:val="005314CE"/>
    <w:rsid w:val="00532FD7"/>
    <w:rsid w:val="00535349"/>
    <w:rsid w:val="00535D5F"/>
    <w:rsid w:val="005360EA"/>
    <w:rsid w:val="0053634F"/>
    <w:rsid w:val="00536DA3"/>
    <w:rsid w:val="00537F5E"/>
    <w:rsid w:val="00543875"/>
    <w:rsid w:val="00543C3D"/>
    <w:rsid w:val="00543F5F"/>
    <w:rsid w:val="00543FCE"/>
    <w:rsid w:val="00547C89"/>
    <w:rsid w:val="00550144"/>
    <w:rsid w:val="00550289"/>
    <w:rsid w:val="005502BB"/>
    <w:rsid w:val="0055085B"/>
    <w:rsid w:val="005519FE"/>
    <w:rsid w:val="005520A2"/>
    <w:rsid w:val="0055267C"/>
    <w:rsid w:val="0055513E"/>
    <w:rsid w:val="005558A3"/>
    <w:rsid w:val="005566DC"/>
    <w:rsid w:val="00556AC5"/>
    <w:rsid w:val="00556E8E"/>
    <w:rsid w:val="00557C24"/>
    <w:rsid w:val="00560530"/>
    <w:rsid w:val="00561073"/>
    <w:rsid w:val="005620DE"/>
    <w:rsid w:val="0056240A"/>
    <w:rsid w:val="00562C6A"/>
    <w:rsid w:val="00563662"/>
    <w:rsid w:val="00563827"/>
    <w:rsid w:val="00563C5B"/>
    <w:rsid w:val="00563D82"/>
    <w:rsid w:val="005663B2"/>
    <w:rsid w:val="00571012"/>
    <w:rsid w:val="005710E2"/>
    <w:rsid w:val="005711C5"/>
    <w:rsid w:val="00572C08"/>
    <w:rsid w:val="00572C58"/>
    <w:rsid w:val="00573178"/>
    <w:rsid w:val="00573C19"/>
    <w:rsid w:val="00573F64"/>
    <w:rsid w:val="0057404D"/>
    <w:rsid w:val="0057559D"/>
    <w:rsid w:val="005764B9"/>
    <w:rsid w:val="00577F77"/>
    <w:rsid w:val="00577F8B"/>
    <w:rsid w:val="005810F0"/>
    <w:rsid w:val="005813B8"/>
    <w:rsid w:val="0058213C"/>
    <w:rsid w:val="00582C8F"/>
    <w:rsid w:val="005843EB"/>
    <w:rsid w:val="00584C01"/>
    <w:rsid w:val="00584CDC"/>
    <w:rsid w:val="00584F37"/>
    <w:rsid w:val="00586CF4"/>
    <w:rsid w:val="00586E29"/>
    <w:rsid w:val="005901B0"/>
    <w:rsid w:val="005903B9"/>
    <w:rsid w:val="0059060F"/>
    <w:rsid w:val="00590954"/>
    <w:rsid w:val="00591126"/>
    <w:rsid w:val="0059162A"/>
    <w:rsid w:val="0059241F"/>
    <w:rsid w:val="00592D33"/>
    <w:rsid w:val="00592FD0"/>
    <w:rsid w:val="00593CDC"/>
    <w:rsid w:val="00594436"/>
    <w:rsid w:val="00597150"/>
    <w:rsid w:val="0059723C"/>
    <w:rsid w:val="005A0AE4"/>
    <w:rsid w:val="005A0C65"/>
    <w:rsid w:val="005A12DE"/>
    <w:rsid w:val="005A1F09"/>
    <w:rsid w:val="005A20AD"/>
    <w:rsid w:val="005A2EBB"/>
    <w:rsid w:val="005A306E"/>
    <w:rsid w:val="005A3D1F"/>
    <w:rsid w:val="005A41F6"/>
    <w:rsid w:val="005A6147"/>
    <w:rsid w:val="005A61B9"/>
    <w:rsid w:val="005A62EC"/>
    <w:rsid w:val="005A6CA0"/>
    <w:rsid w:val="005A797F"/>
    <w:rsid w:val="005B042B"/>
    <w:rsid w:val="005B0F66"/>
    <w:rsid w:val="005B2987"/>
    <w:rsid w:val="005B31B6"/>
    <w:rsid w:val="005B36A2"/>
    <w:rsid w:val="005B3988"/>
    <w:rsid w:val="005B4402"/>
    <w:rsid w:val="005B6263"/>
    <w:rsid w:val="005B6848"/>
    <w:rsid w:val="005B7184"/>
    <w:rsid w:val="005B7C9D"/>
    <w:rsid w:val="005B7DFD"/>
    <w:rsid w:val="005C06B2"/>
    <w:rsid w:val="005C2C3B"/>
    <w:rsid w:val="005C2C9D"/>
    <w:rsid w:val="005C2E17"/>
    <w:rsid w:val="005C37F4"/>
    <w:rsid w:val="005D1716"/>
    <w:rsid w:val="005D1D12"/>
    <w:rsid w:val="005D1D66"/>
    <w:rsid w:val="005D21F2"/>
    <w:rsid w:val="005D2A87"/>
    <w:rsid w:val="005D3EAA"/>
    <w:rsid w:val="005D4D5A"/>
    <w:rsid w:val="005D5B8E"/>
    <w:rsid w:val="005D5F6C"/>
    <w:rsid w:val="005D6DC1"/>
    <w:rsid w:val="005D6EE1"/>
    <w:rsid w:val="005D7481"/>
    <w:rsid w:val="005E1A8C"/>
    <w:rsid w:val="005E2DE8"/>
    <w:rsid w:val="005E4B74"/>
    <w:rsid w:val="005E4F68"/>
    <w:rsid w:val="005E5623"/>
    <w:rsid w:val="005E5E9D"/>
    <w:rsid w:val="005E63EA"/>
    <w:rsid w:val="005E668C"/>
    <w:rsid w:val="005E6A4F"/>
    <w:rsid w:val="005F026D"/>
    <w:rsid w:val="005F031B"/>
    <w:rsid w:val="005F17E1"/>
    <w:rsid w:val="005F2211"/>
    <w:rsid w:val="005F29BE"/>
    <w:rsid w:val="005F2B40"/>
    <w:rsid w:val="005F75E2"/>
    <w:rsid w:val="0060020A"/>
    <w:rsid w:val="0060066F"/>
    <w:rsid w:val="0060069B"/>
    <w:rsid w:val="00601D9F"/>
    <w:rsid w:val="0060239B"/>
    <w:rsid w:val="0060258D"/>
    <w:rsid w:val="00604590"/>
    <w:rsid w:val="00605096"/>
    <w:rsid w:val="00605DD1"/>
    <w:rsid w:val="0060605D"/>
    <w:rsid w:val="006102D4"/>
    <w:rsid w:val="00610647"/>
    <w:rsid w:val="006107F4"/>
    <w:rsid w:val="006126A7"/>
    <w:rsid w:val="00612C77"/>
    <w:rsid w:val="006132A3"/>
    <w:rsid w:val="00613D3F"/>
    <w:rsid w:val="006145EB"/>
    <w:rsid w:val="00614B9B"/>
    <w:rsid w:val="006155DE"/>
    <w:rsid w:val="00615B8D"/>
    <w:rsid w:val="00617477"/>
    <w:rsid w:val="00617655"/>
    <w:rsid w:val="006209DD"/>
    <w:rsid w:val="00620A97"/>
    <w:rsid w:val="00620F88"/>
    <w:rsid w:val="00621448"/>
    <w:rsid w:val="00621EE4"/>
    <w:rsid w:val="006225BC"/>
    <w:rsid w:val="006227D2"/>
    <w:rsid w:val="00623BF0"/>
    <w:rsid w:val="00624628"/>
    <w:rsid w:val="006246A8"/>
    <w:rsid w:val="00624D80"/>
    <w:rsid w:val="00624EF7"/>
    <w:rsid w:val="00625460"/>
    <w:rsid w:val="00625766"/>
    <w:rsid w:val="006258AB"/>
    <w:rsid w:val="00625B10"/>
    <w:rsid w:val="0062654F"/>
    <w:rsid w:val="006277C0"/>
    <w:rsid w:val="00627A46"/>
    <w:rsid w:val="006304B6"/>
    <w:rsid w:val="00631D86"/>
    <w:rsid w:val="00632B44"/>
    <w:rsid w:val="00633936"/>
    <w:rsid w:val="00633AC4"/>
    <w:rsid w:val="00634FE1"/>
    <w:rsid w:val="006356F0"/>
    <w:rsid w:val="00635D13"/>
    <w:rsid w:val="00636964"/>
    <w:rsid w:val="006413AE"/>
    <w:rsid w:val="006426AF"/>
    <w:rsid w:val="006437CF"/>
    <w:rsid w:val="00644C2B"/>
    <w:rsid w:val="00644E7C"/>
    <w:rsid w:val="00645770"/>
    <w:rsid w:val="0064671F"/>
    <w:rsid w:val="00653268"/>
    <w:rsid w:val="00653409"/>
    <w:rsid w:val="00653880"/>
    <w:rsid w:val="006549EF"/>
    <w:rsid w:val="00661536"/>
    <w:rsid w:val="00661935"/>
    <w:rsid w:val="00661E08"/>
    <w:rsid w:val="00662185"/>
    <w:rsid w:val="00662574"/>
    <w:rsid w:val="006628A5"/>
    <w:rsid w:val="00662AD2"/>
    <w:rsid w:val="006636FF"/>
    <w:rsid w:val="00664294"/>
    <w:rsid w:val="00667746"/>
    <w:rsid w:val="00667903"/>
    <w:rsid w:val="00667C7C"/>
    <w:rsid w:val="006704CF"/>
    <w:rsid w:val="006705E1"/>
    <w:rsid w:val="00670703"/>
    <w:rsid w:val="0067471E"/>
    <w:rsid w:val="00674773"/>
    <w:rsid w:val="0068099C"/>
    <w:rsid w:val="00680A27"/>
    <w:rsid w:val="00681748"/>
    <w:rsid w:val="00681C2B"/>
    <w:rsid w:val="00682826"/>
    <w:rsid w:val="00682AEE"/>
    <w:rsid w:val="0068327B"/>
    <w:rsid w:val="00683794"/>
    <w:rsid w:val="00683A8C"/>
    <w:rsid w:val="00683BEB"/>
    <w:rsid w:val="00683FA7"/>
    <w:rsid w:val="0068722D"/>
    <w:rsid w:val="00687924"/>
    <w:rsid w:val="00692693"/>
    <w:rsid w:val="0069580A"/>
    <w:rsid w:val="00695AF9"/>
    <w:rsid w:val="00696909"/>
    <w:rsid w:val="00697013"/>
    <w:rsid w:val="00697566"/>
    <w:rsid w:val="00697C4F"/>
    <w:rsid w:val="00697D5A"/>
    <w:rsid w:val="006A0694"/>
    <w:rsid w:val="006A0D2D"/>
    <w:rsid w:val="006A2010"/>
    <w:rsid w:val="006A2096"/>
    <w:rsid w:val="006A240B"/>
    <w:rsid w:val="006A2EF1"/>
    <w:rsid w:val="006A43D9"/>
    <w:rsid w:val="006A62F7"/>
    <w:rsid w:val="006A63D6"/>
    <w:rsid w:val="006B1766"/>
    <w:rsid w:val="006B18F0"/>
    <w:rsid w:val="006B21A3"/>
    <w:rsid w:val="006B2F00"/>
    <w:rsid w:val="006B3ACA"/>
    <w:rsid w:val="006B3F57"/>
    <w:rsid w:val="006B407C"/>
    <w:rsid w:val="006B4463"/>
    <w:rsid w:val="006B4DE1"/>
    <w:rsid w:val="006B4F9D"/>
    <w:rsid w:val="006B4FFD"/>
    <w:rsid w:val="006B6BD0"/>
    <w:rsid w:val="006B6CB7"/>
    <w:rsid w:val="006B7D05"/>
    <w:rsid w:val="006C017E"/>
    <w:rsid w:val="006C4A00"/>
    <w:rsid w:val="006C4C58"/>
    <w:rsid w:val="006C517A"/>
    <w:rsid w:val="006C565F"/>
    <w:rsid w:val="006C619B"/>
    <w:rsid w:val="006C6D36"/>
    <w:rsid w:val="006D1A1B"/>
    <w:rsid w:val="006D3BD6"/>
    <w:rsid w:val="006D40AB"/>
    <w:rsid w:val="006D4555"/>
    <w:rsid w:val="006D5B04"/>
    <w:rsid w:val="006D685F"/>
    <w:rsid w:val="006E0BB4"/>
    <w:rsid w:val="006E1C1C"/>
    <w:rsid w:val="006E28BE"/>
    <w:rsid w:val="006E2C93"/>
    <w:rsid w:val="006E2CCC"/>
    <w:rsid w:val="006E39A0"/>
    <w:rsid w:val="006E39A1"/>
    <w:rsid w:val="006E3C09"/>
    <w:rsid w:val="006E5389"/>
    <w:rsid w:val="006E55BA"/>
    <w:rsid w:val="006E61F6"/>
    <w:rsid w:val="006E6664"/>
    <w:rsid w:val="006E70B5"/>
    <w:rsid w:val="006F0B9B"/>
    <w:rsid w:val="006F10CC"/>
    <w:rsid w:val="006F25F9"/>
    <w:rsid w:val="006F4CB2"/>
    <w:rsid w:val="006F67F1"/>
    <w:rsid w:val="00700DCD"/>
    <w:rsid w:val="00701294"/>
    <w:rsid w:val="00702CDB"/>
    <w:rsid w:val="0070405D"/>
    <w:rsid w:val="0070513C"/>
    <w:rsid w:val="00705278"/>
    <w:rsid w:val="00705536"/>
    <w:rsid w:val="00705712"/>
    <w:rsid w:val="00705A9C"/>
    <w:rsid w:val="00710EC8"/>
    <w:rsid w:val="007124E4"/>
    <w:rsid w:val="0071295A"/>
    <w:rsid w:val="00712DAA"/>
    <w:rsid w:val="00712E38"/>
    <w:rsid w:val="007131C9"/>
    <w:rsid w:val="00713992"/>
    <w:rsid w:val="0071429B"/>
    <w:rsid w:val="00714C72"/>
    <w:rsid w:val="00715215"/>
    <w:rsid w:val="0071575A"/>
    <w:rsid w:val="00715976"/>
    <w:rsid w:val="00717777"/>
    <w:rsid w:val="007221F1"/>
    <w:rsid w:val="00723A49"/>
    <w:rsid w:val="00723B4D"/>
    <w:rsid w:val="00725CB8"/>
    <w:rsid w:val="007268BB"/>
    <w:rsid w:val="00726CD4"/>
    <w:rsid w:val="0072794B"/>
    <w:rsid w:val="007308A0"/>
    <w:rsid w:val="00730A63"/>
    <w:rsid w:val="00731831"/>
    <w:rsid w:val="00733433"/>
    <w:rsid w:val="00735749"/>
    <w:rsid w:val="00736944"/>
    <w:rsid w:val="00741419"/>
    <w:rsid w:val="007414AA"/>
    <w:rsid w:val="00741F16"/>
    <w:rsid w:val="0074394B"/>
    <w:rsid w:val="00743B65"/>
    <w:rsid w:val="00744D2C"/>
    <w:rsid w:val="0074571E"/>
    <w:rsid w:val="00746EA3"/>
    <w:rsid w:val="0074741E"/>
    <w:rsid w:val="007476B1"/>
    <w:rsid w:val="00747B56"/>
    <w:rsid w:val="00750F88"/>
    <w:rsid w:val="007520D8"/>
    <w:rsid w:val="007522DC"/>
    <w:rsid w:val="00753179"/>
    <w:rsid w:val="00753457"/>
    <w:rsid w:val="0075347F"/>
    <w:rsid w:val="007566B2"/>
    <w:rsid w:val="007566CF"/>
    <w:rsid w:val="00757E60"/>
    <w:rsid w:val="007609B8"/>
    <w:rsid w:val="007619A0"/>
    <w:rsid w:val="00762984"/>
    <w:rsid w:val="0076400E"/>
    <w:rsid w:val="007645D1"/>
    <w:rsid w:val="00764A79"/>
    <w:rsid w:val="0076575A"/>
    <w:rsid w:val="00766C08"/>
    <w:rsid w:val="00766C4D"/>
    <w:rsid w:val="00767140"/>
    <w:rsid w:val="00771B05"/>
    <w:rsid w:val="00771F8F"/>
    <w:rsid w:val="007724B8"/>
    <w:rsid w:val="00772655"/>
    <w:rsid w:val="00772AFB"/>
    <w:rsid w:val="00772C0F"/>
    <w:rsid w:val="00773116"/>
    <w:rsid w:val="007738BA"/>
    <w:rsid w:val="00774489"/>
    <w:rsid w:val="00774B3D"/>
    <w:rsid w:val="00775306"/>
    <w:rsid w:val="007763F6"/>
    <w:rsid w:val="007817C4"/>
    <w:rsid w:val="007820E1"/>
    <w:rsid w:val="00784AD8"/>
    <w:rsid w:val="00784B82"/>
    <w:rsid w:val="00785D8E"/>
    <w:rsid w:val="00786489"/>
    <w:rsid w:val="00787878"/>
    <w:rsid w:val="00787C94"/>
    <w:rsid w:val="00790A20"/>
    <w:rsid w:val="00790CB7"/>
    <w:rsid w:val="00791911"/>
    <w:rsid w:val="007920FF"/>
    <w:rsid w:val="00793223"/>
    <w:rsid w:val="007933B5"/>
    <w:rsid w:val="007948D4"/>
    <w:rsid w:val="007A01A0"/>
    <w:rsid w:val="007A3BCD"/>
    <w:rsid w:val="007A5455"/>
    <w:rsid w:val="007A65CC"/>
    <w:rsid w:val="007A66C8"/>
    <w:rsid w:val="007A7041"/>
    <w:rsid w:val="007B0674"/>
    <w:rsid w:val="007B0C38"/>
    <w:rsid w:val="007B1066"/>
    <w:rsid w:val="007B244C"/>
    <w:rsid w:val="007B2630"/>
    <w:rsid w:val="007B54FF"/>
    <w:rsid w:val="007B5619"/>
    <w:rsid w:val="007B7244"/>
    <w:rsid w:val="007B775A"/>
    <w:rsid w:val="007B7E87"/>
    <w:rsid w:val="007C1C78"/>
    <w:rsid w:val="007C29D1"/>
    <w:rsid w:val="007C2B32"/>
    <w:rsid w:val="007C2F86"/>
    <w:rsid w:val="007C6DF8"/>
    <w:rsid w:val="007C76DE"/>
    <w:rsid w:val="007C76FC"/>
    <w:rsid w:val="007C78D4"/>
    <w:rsid w:val="007C7A64"/>
    <w:rsid w:val="007C7D64"/>
    <w:rsid w:val="007D056C"/>
    <w:rsid w:val="007D0C83"/>
    <w:rsid w:val="007D16AB"/>
    <w:rsid w:val="007D29A1"/>
    <w:rsid w:val="007D2C6A"/>
    <w:rsid w:val="007D3528"/>
    <w:rsid w:val="007D3A83"/>
    <w:rsid w:val="007D3B05"/>
    <w:rsid w:val="007D3C4E"/>
    <w:rsid w:val="007E166D"/>
    <w:rsid w:val="007E181A"/>
    <w:rsid w:val="007E1964"/>
    <w:rsid w:val="007E3ACF"/>
    <w:rsid w:val="007E4E07"/>
    <w:rsid w:val="007E58F7"/>
    <w:rsid w:val="007E5CBF"/>
    <w:rsid w:val="007E66E7"/>
    <w:rsid w:val="007E7494"/>
    <w:rsid w:val="007E77CF"/>
    <w:rsid w:val="007F0515"/>
    <w:rsid w:val="007F089B"/>
    <w:rsid w:val="007F1F68"/>
    <w:rsid w:val="007F379A"/>
    <w:rsid w:val="007F3D32"/>
    <w:rsid w:val="007F4A2D"/>
    <w:rsid w:val="007F4BF0"/>
    <w:rsid w:val="007F4FAB"/>
    <w:rsid w:val="007F5777"/>
    <w:rsid w:val="007F6234"/>
    <w:rsid w:val="007F6788"/>
    <w:rsid w:val="007F72E8"/>
    <w:rsid w:val="007F7F23"/>
    <w:rsid w:val="0080000C"/>
    <w:rsid w:val="0080045A"/>
    <w:rsid w:val="00802642"/>
    <w:rsid w:val="008034B2"/>
    <w:rsid w:val="00803648"/>
    <w:rsid w:val="0080465D"/>
    <w:rsid w:val="00806406"/>
    <w:rsid w:val="00806732"/>
    <w:rsid w:val="00806DC0"/>
    <w:rsid w:val="00807CF3"/>
    <w:rsid w:val="00807ED3"/>
    <w:rsid w:val="008103EB"/>
    <w:rsid w:val="00810AD7"/>
    <w:rsid w:val="00810E29"/>
    <w:rsid w:val="0081196E"/>
    <w:rsid w:val="00811CB0"/>
    <w:rsid w:val="008156B0"/>
    <w:rsid w:val="008166B6"/>
    <w:rsid w:val="00817305"/>
    <w:rsid w:val="008179F5"/>
    <w:rsid w:val="00823C2F"/>
    <w:rsid w:val="00824B57"/>
    <w:rsid w:val="008253BB"/>
    <w:rsid w:val="0082572E"/>
    <w:rsid w:val="008257DA"/>
    <w:rsid w:val="008261BB"/>
    <w:rsid w:val="00826BFE"/>
    <w:rsid w:val="008273FC"/>
    <w:rsid w:val="00827959"/>
    <w:rsid w:val="00832036"/>
    <w:rsid w:val="00832928"/>
    <w:rsid w:val="0083355E"/>
    <w:rsid w:val="00833858"/>
    <w:rsid w:val="008338AB"/>
    <w:rsid w:val="008340D6"/>
    <w:rsid w:val="0083418D"/>
    <w:rsid w:val="008355D2"/>
    <w:rsid w:val="008359F8"/>
    <w:rsid w:val="00835BD4"/>
    <w:rsid w:val="00837A26"/>
    <w:rsid w:val="00837DB1"/>
    <w:rsid w:val="008405DA"/>
    <w:rsid w:val="008431C3"/>
    <w:rsid w:val="0084392D"/>
    <w:rsid w:val="0084458E"/>
    <w:rsid w:val="008456D6"/>
    <w:rsid w:val="00846F3A"/>
    <w:rsid w:val="00847A60"/>
    <w:rsid w:val="00850347"/>
    <w:rsid w:val="00850810"/>
    <w:rsid w:val="00850C91"/>
    <w:rsid w:val="00850CE7"/>
    <w:rsid w:val="008515AC"/>
    <w:rsid w:val="0085244A"/>
    <w:rsid w:val="008535B4"/>
    <w:rsid w:val="00853C7D"/>
    <w:rsid w:val="00854D0F"/>
    <w:rsid w:val="0085562A"/>
    <w:rsid w:val="00855A81"/>
    <w:rsid w:val="00855B9B"/>
    <w:rsid w:val="00855C26"/>
    <w:rsid w:val="008561CE"/>
    <w:rsid w:val="00857744"/>
    <w:rsid w:val="00857DC0"/>
    <w:rsid w:val="00857F52"/>
    <w:rsid w:val="00861AA9"/>
    <w:rsid w:val="00861DE7"/>
    <w:rsid w:val="008625CD"/>
    <w:rsid w:val="00862687"/>
    <w:rsid w:val="0086291A"/>
    <w:rsid w:val="00863E9B"/>
    <w:rsid w:val="00864ABF"/>
    <w:rsid w:val="00866A87"/>
    <w:rsid w:val="00867F8C"/>
    <w:rsid w:val="0087128B"/>
    <w:rsid w:val="008718AC"/>
    <w:rsid w:val="00874A2C"/>
    <w:rsid w:val="00874F0F"/>
    <w:rsid w:val="0087547D"/>
    <w:rsid w:val="008762C2"/>
    <w:rsid w:val="00876E45"/>
    <w:rsid w:val="00877286"/>
    <w:rsid w:val="008774BA"/>
    <w:rsid w:val="00877AA5"/>
    <w:rsid w:val="00880792"/>
    <w:rsid w:val="00880CB8"/>
    <w:rsid w:val="00881743"/>
    <w:rsid w:val="008830C8"/>
    <w:rsid w:val="00884871"/>
    <w:rsid w:val="0089015A"/>
    <w:rsid w:val="008909E5"/>
    <w:rsid w:val="00891618"/>
    <w:rsid w:val="00891821"/>
    <w:rsid w:val="008927F5"/>
    <w:rsid w:val="00892810"/>
    <w:rsid w:val="00892EAD"/>
    <w:rsid w:val="0089401E"/>
    <w:rsid w:val="0089564B"/>
    <w:rsid w:val="008956C2"/>
    <w:rsid w:val="00895A39"/>
    <w:rsid w:val="00896773"/>
    <w:rsid w:val="00896CF1"/>
    <w:rsid w:val="00896E28"/>
    <w:rsid w:val="008977C1"/>
    <w:rsid w:val="008A05BC"/>
    <w:rsid w:val="008A1675"/>
    <w:rsid w:val="008A168C"/>
    <w:rsid w:val="008A26BD"/>
    <w:rsid w:val="008A28D1"/>
    <w:rsid w:val="008A2C51"/>
    <w:rsid w:val="008A2EB9"/>
    <w:rsid w:val="008A3E06"/>
    <w:rsid w:val="008A4A0F"/>
    <w:rsid w:val="008A71B5"/>
    <w:rsid w:val="008B0A6C"/>
    <w:rsid w:val="008B2862"/>
    <w:rsid w:val="008B36C6"/>
    <w:rsid w:val="008B3992"/>
    <w:rsid w:val="008B52B1"/>
    <w:rsid w:val="008B5A25"/>
    <w:rsid w:val="008B6FC4"/>
    <w:rsid w:val="008B7554"/>
    <w:rsid w:val="008B767D"/>
    <w:rsid w:val="008B78DA"/>
    <w:rsid w:val="008C0DD8"/>
    <w:rsid w:val="008C0FFE"/>
    <w:rsid w:val="008C10C2"/>
    <w:rsid w:val="008C2785"/>
    <w:rsid w:val="008C2FE1"/>
    <w:rsid w:val="008C3FEC"/>
    <w:rsid w:val="008C43CF"/>
    <w:rsid w:val="008C446F"/>
    <w:rsid w:val="008C48C8"/>
    <w:rsid w:val="008C5F89"/>
    <w:rsid w:val="008C7719"/>
    <w:rsid w:val="008C794F"/>
    <w:rsid w:val="008D0461"/>
    <w:rsid w:val="008D1FE6"/>
    <w:rsid w:val="008D22F4"/>
    <w:rsid w:val="008D25AA"/>
    <w:rsid w:val="008D2A1D"/>
    <w:rsid w:val="008D3217"/>
    <w:rsid w:val="008D4681"/>
    <w:rsid w:val="008D5C4A"/>
    <w:rsid w:val="008D5C54"/>
    <w:rsid w:val="008D62A2"/>
    <w:rsid w:val="008D7B09"/>
    <w:rsid w:val="008D7E1A"/>
    <w:rsid w:val="008E2B8B"/>
    <w:rsid w:val="008E5514"/>
    <w:rsid w:val="008E5E8B"/>
    <w:rsid w:val="008E61D8"/>
    <w:rsid w:val="008E649F"/>
    <w:rsid w:val="008E6985"/>
    <w:rsid w:val="008F0BE7"/>
    <w:rsid w:val="008F2AB0"/>
    <w:rsid w:val="008F2F8F"/>
    <w:rsid w:val="008F36A6"/>
    <w:rsid w:val="008F37DD"/>
    <w:rsid w:val="008F3FB9"/>
    <w:rsid w:val="008F47EE"/>
    <w:rsid w:val="008F6DA2"/>
    <w:rsid w:val="008F7222"/>
    <w:rsid w:val="008F7817"/>
    <w:rsid w:val="008F7AA4"/>
    <w:rsid w:val="008F7B83"/>
    <w:rsid w:val="009000F9"/>
    <w:rsid w:val="00900F04"/>
    <w:rsid w:val="00901F6D"/>
    <w:rsid w:val="0090272D"/>
    <w:rsid w:val="00902842"/>
    <w:rsid w:val="00902ED5"/>
    <w:rsid w:val="00904936"/>
    <w:rsid w:val="009059CB"/>
    <w:rsid w:val="00905BD7"/>
    <w:rsid w:val="00905E47"/>
    <w:rsid w:val="0090683B"/>
    <w:rsid w:val="00906FF5"/>
    <w:rsid w:val="009071CC"/>
    <w:rsid w:val="00907B9A"/>
    <w:rsid w:val="00911A12"/>
    <w:rsid w:val="00912977"/>
    <w:rsid w:val="0091317E"/>
    <w:rsid w:val="00913D17"/>
    <w:rsid w:val="00915CA0"/>
    <w:rsid w:val="00915D14"/>
    <w:rsid w:val="00915D28"/>
    <w:rsid w:val="00915D39"/>
    <w:rsid w:val="0091663C"/>
    <w:rsid w:val="00916C66"/>
    <w:rsid w:val="00917403"/>
    <w:rsid w:val="00920067"/>
    <w:rsid w:val="00920B6B"/>
    <w:rsid w:val="009225E5"/>
    <w:rsid w:val="00922E06"/>
    <w:rsid w:val="00924946"/>
    <w:rsid w:val="009249E7"/>
    <w:rsid w:val="009258EE"/>
    <w:rsid w:val="00925BD2"/>
    <w:rsid w:val="00926209"/>
    <w:rsid w:val="00927641"/>
    <w:rsid w:val="00931232"/>
    <w:rsid w:val="00931AA1"/>
    <w:rsid w:val="00933CDE"/>
    <w:rsid w:val="00933E2C"/>
    <w:rsid w:val="009341B9"/>
    <w:rsid w:val="0093599A"/>
    <w:rsid w:val="009360B1"/>
    <w:rsid w:val="009370DB"/>
    <w:rsid w:val="00937878"/>
    <w:rsid w:val="00940AA3"/>
    <w:rsid w:val="00940C41"/>
    <w:rsid w:val="0094242C"/>
    <w:rsid w:val="00942D78"/>
    <w:rsid w:val="0094348F"/>
    <w:rsid w:val="00944E66"/>
    <w:rsid w:val="00946CE8"/>
    <w:rsid w:val="00946EDB"/>
    <w:rsid w:val="00947C3F"/>
    <w:rsid w:val="009506D1"/>
    <w:rsid w:val="009513AB"/>
    <w:rsid w:val="00951AC3"/>
    <w:rsid w:val="00952526"/>
    <w:rsid w:val="00952573"/>
    <w:rsid w:val="00952709"/>
    <w:rsid w:val="00953D15"/>
    <w:rsid w:val="00954713"/>
    <w:rsid w:val="009549C0"/>
    <w:rsid w:val="00956BAC"/>
    <w:rsid w:val="00956EC0"/>
    <w:rsid w:val="009570C1"/>
    <w:rsid w:val="00960068"/>
    <w:rsid w:val="00960EFE"/>
    <w:rsid w:val="0096150B"/>
    <w:rsid w:val="00961739"/>
    <w:rsid w:val="00963398"/>
    <w:rsid w:val="00963566"/>
    <w:rsid w:val="00964BC0"/>
    <w:rsid w:val="00964DDE"/>
    <w:rsid w:val="00965015"/>
    <w:rsid w:val="00965783"/>
    <w:rsid w:val="00965DDB"/>
    <w:rsid w:val="00966DA8"/>
    <w:rsid w:val="009672D6"/>
    <w:rsid w:val="009706F0"/>
    <w:rsid w:val="0097075F"/>
    <w:rsid w:val="0097094F"/>
    <w:rsid w:val="00970F71"/>
    <w:rsid w:val="009716BF"/>
    <w:rsid w:val="00973B19"/>
    <w:rsid w:val="00974BBD"/>
    <w:rsid w:val="00976224"/>
    <w:rsid w:val="009763EF"/>
    <w:rsid w:val="00976FA6"/>
    <w:rsid w:val="0098141E"/>
    <w:rsid w:val="00981D5A"/>
    <w:rsid w:val="00985BE2"/>
    <w:rsid w:val="009876E1"/>
    <w:rsid w:val="00990679"/>
    <w:rsid w:val="00990E9B"/>
    <w:rsid w:val="00992814"/>
    <w:rsid w:val="009928DD"/>
    <w:rsid w:val="0099299F"/>
    <w:rsid w:val="0099465F"/>
    <w:rsid w:val="00995216"/>
    <w:rsid w:val="009956C4"/>
    <w:rsid w:val="00997272"/>
    <w:rsid w:val="009974E4"/>
    <w:rsid w:val="009A18B1"/>
    <w:rsid w:val="009A1B46"/>
    <w:rsid w:val="009A290A"/>
    <w:rsid w:val="009A2C15"/>
    <w:rsid w:val="009A37F1"/>
    <w:rsid w:val="009A3843"/>
    <w:rsid w:val="009A4349"/>
    <w:rsid w:val="009A4B7F"/>
    <w:rsid w:val="009A5E41"/>
    <w:rsid w:val="009A7036"/>
    <w:rsid w:val="009A762D"/>
    <w:rsid w:val="009A7F8D"/>
    <w:rsid w:val="009B03ED"/>
    <w:rsid w:val="009B11DD"/>
    <w:rsid w:val="009B213D"/>
    <w:rsid w:val="009B36CE"/>
    <w:rsid w:val="009B5C37"/>
    <w:rsid w:val="009C0BA7"/>
    <w:rsid w:val="009C0D4B"/>
    <w:rsid w:val="009C178E"/>
    <w:rsid w:val="009C23A4"/>
    <w:rsid w:val="009C3108"/>
    <w:rsid w:val="009C55BC"/>
    <w:rsid w:val="009C56BF"/>
    <w:rsid w:val="009C5CA8"/>
    <w:rsid w:val="009C6E10"/>
    <w:rsid w:val="009C7895"/>
    <w:rsid w:val="009D0230"/>
    <w:rsid w:val="009D08E2"/>
    <w:rsid w:val="009D1502"/>
    <w:rsid w:val="009D2902"/>
    <w:rsid w:val="009D2D8B"/>
    <w:rsid w:val="009D4381"/>
    <w:rsid w:val="009D475A"/>
    <w:rsid w:val="009D50D8"/>
    <w:rsid w:val="009D5D20"/>
    <w:rsid w:val="009D639D"/>
    <w:rsid w:val="009E041D"/>
    <w:rsid w:val="009E0DFB"/>
    <w:rsid w:val="009E1814"/>
    <w:rsid w:val="009E1E72"/>
    <w:rsid w:val="009E5B13"/>
    <w:rsid w:val="009E61CC"/>
    <w:rsid w:val="009E64F3"/>
    <w:rsid w:val="009F074B"/>
    <w:rsid w:val="009F11E2"/>
    <w:rsid w:val="009F1A96"/>
    <w:rsid w:val="009F1ED1"/>
    <w:rsid w:val="009F2C68"/>
    <w:rsid w:val="009F3B35"/>
    <w:rsid w:val="009F5040"/>
    <w:rsid w:val="009F6809"/>
    <w:rsid w:val="009F7F1C"/>
    <w:rsid w:val="00A0011F"/>
    <w:rsid w:val="00A00FA4"/>
    <w:rsid w:val="00A013C1"/>
    <w:rsid w:val="00A02657"/>
    <w:rsid w:val="00A030FF"/>
    <w:rsid w:val="00A03706"/>
    <w:rsid w:val="00A03955"/>
    <w:rsid w:val="00A05AC3"/>
    <w:rsid w:val="00A06498"/>
    <w:rsid w:val="00A06503"/>
    <w:rsid w:val="00A07500"/>
    <w:rsid w:val="00A079CF"/>
    <w:rsid w:val="00A117E7"/>
    <w:rsid w:val="00A11C52"/>
    <w:rsid w:val="00A11CD6"/>
    <w:rsid w:val="00A121FC"/>
    <w:rsid w:val="00A12A53"/>
    <w:rsid w:val="00A14AF2"/>
    <w:rsid w:val="00A1522C"/>
    <w:rsid w:val="00A15FB2"/>
    <w:rsid w:val="00A16E67"/>
    <w:rsid w:val="00A1716A"/>
    <w:rsid w:val="00A178DD"/>
    <w:rsid w:val="00A20A51"/>
    <w:rsid w:val="00A20B27"/>
    <w:rsid w:val="00A213D9"/>
    <w:rsid w:val="00A21FA9"/>
    <w:rsid w:val="00A23AE7"/>
    <w:rsid w:val="00A250F0"/>
    <w:rsid w:val="00A26268"/>
    <w:rsid w:val="00A26904"/>
    <w:rsid w:val="00A26BFD"/>
    <w:rsid w:val="00A26C0A"/>
    <w:rsid w:val="00A27403"/>
    <w:rsid w:val="00A27F5A"/>
    <w:rsid w:val="00A308DC"/>
    <w:rsid w:val="00A30A0D"/>
    <w:rsid w:val="00A30CC2"/>
    <w:rsid w:val="00A3124B"/>
    <w:rsid w:val="00A314C1"/>
    <w:rsid w:val="00A3205C"/>
    <w:rsid w:val="00A328B1"/>
    <w:rsid w:val="00A344B3"/>
    <w:rsid w:val="00A3673C"/>
    <w:rsid w:val="00A37892"/>
    <w:rsid w:val="00A42BBA"/>
    <w:rsid w:val="00A42FC2"/>
    <w:rsid w:val="00A44564"/>
    <w:rsid w:val="00A45148"/>
    <w:rsid w:val="00A45B91"/>
    <w:rsid w:val="00A45BF4"/>
    <w:rsid w:val="00A45E93"/>
    <w:rsid w:val="00A466AA"/>
    <w:rsid w:val="00A46705"/>
    <w:rsid w:val="00A50896"/>
    <w:rsid w:val="00A51130"/>
    <w:rsid w:val="00A5273E"/>
    <w:rsid w:val="00A528E3"/>
    <w:rsid w:val="00A52B53"/>
    <w:rsid w:val="00A53E1B"/>
    <w:rsid w:val="00A557BE"/>
    <w:rsid w:val="00A56001"/>
    <w:rsid w:val="00A5649A"/>
    <w:rsid w:val="00A567CD"/>
    <w:rsid w:val="00A5712E"/>
    <w:rsid w:val="00A60FB4"/>
    <w:rsid w:val="00A610F8"/>
    <w:rsid w:val="00A62897"/>
    <w:rsid w:val="00A62BB7"/>
    <w:rsid w:val="00A62E54"/>
    <w:rsid w:val="00A634C2"/>
    <w:rsid w:val="00A636C7"/>
    <w:rsid w:val="00A64A5C"/>
    <w:rsid w:val="00A64ACC"/>
    <w:rsid w:val="00A65237"/>
    <w:rsid w:val="00A654EF"/>
    <w:rsid w:val="00A65F3D"/>
    <w:rsid w:val="00A671E5"/>
    <w:rsid w:val="00A67413"/>
    <w:rsid w:val="00A679D4"/>
    <w:rsid w:val="00A70309"/>
    <w:rsid w:val="00A70311"/>
    <w:rsid w:val="00A71330"/>
    <w:rsid w:val="00A71CD4"/>
    <w:rsid w:val="00A73228"/>
    <w:rsid w:val="00A732E5"/>
    <w:rsid w:val="00A73772"/>
    <w:rsid w:val="00A73A58"/>
    <w:rsid w:val="00A74193"/>
    <w:rsid w:val="00A7475C"/>
    <w:rsid w:val="00A75D51"/>
    <w:rsid w:val="00A809F7"/>
    <w:rsid w:val="00A80D06"/>
    <w:rsid w:val="00A82AE2"/>
    <w:rsid w:val="00A83361"/>
    <w:rsid w:val="00A83DAD"/>
    <w:rsid w:val="00A8585A"/>
    <w:rsid w:val="00A864A5"/>
    <w:rsid w:val="00A8794F"/>
    <w:rsid w:val="00A87E4A"/>
    <w:rsid w:val="00A90579"/>
    <w:rsid w:val="00A92D87"/>
    <w:rsid w:val="00A932AB"/>
    <w:rsid w:val="00A93C56"/>
    <w:rsid w:val="00A94559"/>
    <w:rsid w:val="00A94BE6"/>
    <w:rsid w:val="00A95F7C"/>
    <w:rsid w:val="00A970D6"/>
    <w:rsid w:val="00A972E6"/>
    <w:rsid w:val="00AA166F"/>
    <w:rsid w:val="00AA1DA6"/>
    <w:rsid w:val="00AA20E2"/>
    <w:rsid w:val="00AA35AF"/>
    <w:rsid w:val="00AA478C"/>
    <w:rsid w:val="00AA4B0F"/>
    <w:rsid w:val="00AA544E"/>
    <w:rsid w:val="00AA5AF0"/>
    <w:rsid w:val="00AA6D0E"/>
    <w:rsid w:val="00AA73D8"/>
    <w:rsid w:val="00AA7BFB"/>
    <w:rsid w:val="00AA7C79"/>
    <w:rsid w:val="00AA7E05"/>
    <w:rsid w:val="00AB034E"/>
    <w:rsid w:val="00AB09B1"/>
    <w:rsid w:val="00AB1300"/>
    <w:rsid w:val="00AB2050"/>
    <w:rsid w:val="00AB2A05"/>
    <w:rsid w:val="00AB3FAE"/>
    <w:rsid w:val="00AB41F7"/>
    <w:rsid w:val="00AB45B6"/>
    <w:rsid w:val="00AB55C1"/>
    <w:rsid w:val="00AB617F"/>
    <w:rsid w:val="00AC0EF5"/>
    <w:rsid w:val="00AC250F"/>
    <w:rsid w:val="00AC2667"/>
    <w:rsid w:val="00AC4950"/>
    <w:rsid w:val="00AC4967"/>
    <w:rsid w:val="00AC503B"/>
    <w:rsid w:val="00AC50A2"/>
    <w:rsid w:val="00AC590F"/>
    <w:rsid w:val="00AC6CB7"/>
    <w:rsid w:val="00AC6F94"/>
    <w:rsid w:val="00AC755B"/>
    <w:rsid w:val="00AD00A9"/>
    <w:rsid w:val="00AD1228"/>
    <w:rsid w:val="00AD137D"/>
    <w:rsid w:val="00AD18D7"/>
    <w:rsid w:val="00AD1BC0"/>
    <w:rsid w:val="00AD2608"/>
    <w:rsid w:val="00AD2BE3"/>
    <w:rsid w:val="00AD48EE"/>
    <w:rsid w:val="00AD549D"/>
    <w:rsid w:val="00AD68C6"/>
    <w:rsid w:val="00AD7234"/>
    <w:rsid w:val="00AE0F86"/>
    <w:rsid w:val="00AE1FB1"/>
    <w:rsid w:val="00AE30B8"/>
    <w:rsid w:val="00AE3C69"/>
    <w:rsid w:val="00AE3FEF"/>
    <w:rsid w:val="00AE4765"/>
    <w:rsid w:val="00AE5A68"/>
    <w:rsid w:val="00AE5AAF"/>
    <w:rsid w:val="00AE5FFA"/>
    <w:rsid w:val="00AE650A"/>
    <w:rsid w:val="00AE6EFE"/>
    <w:rsid w:val="00AE7965"/>
    <w:rsid w:val="00AE7E58"/>
    <w:rsid w:val="00AF0B74"/>
    <w:rsid w:val="00AF0F33"/>
    <w:rsid w:val="00AF130C"/>
    <w:rsid w:val="00AF22B6"/>
    <w:rsid w:val="00AF2CE1"/>
    <w:rsid w:val="00AF3020"/>
    <w:rsid w:val="00AF3F20"/>
    <w:rsid w:val="00AF5641"/>
    <w:rsid w:val="00AF57EF"/>
    <w:rsid w:val="00AF5AC6"/>
    <w:rsid w:val="00AF5AE6"/>
    <w:rsid w:val="00AF635F"/>
    <w:rsid w:val="00AF6B8D"/>
    <w:rsid w:val="00B00F16"/>
    <w:rsid w:val="00B012CD"/>
    <w:rsid w:val="00B017EE"/>
    <w:rsid w:val="00B018D5"/>
    <w:rsid w:val="00B01D5C"/>
    <w:rsid w:val="00B02318"/>
    <w:rsid w:val="00B03437"/>
    <w:rsid w:val="00B0355A"/>
    <w:rsid w:val="00B046E9"/>
    <w:rsid w:val="00B0542D"/>
    <w:rsid w:val="00B061A0"/>
    <w:rsid w:val="00B06890"/>
    <w:rsid w:val="00B076C3"/>
    <w:rsid w:val="00B10313"/>
    <w:rsid w:val="00B104D6"/>
    <w:rsid w:val="00B11C3C"/>
    <w:rsid w:val="00B12E3F"/>
    <w:rsid w:val="00B12FB2"/>
    <w:rsid w:val="00B13AFC"/>
    <w:rsid w:val="00B14BEF"/>
    <w:rsid w:val="00B16A09"/>
    <w:rsid w:val="00B16E27"/>
    <w:rsid w:val="00B176A3"/>
    <w:rsid w:val="00B201B6"/>
    <w:rsid w:val="00B20AB0"/>
    <w:rsid w:val="00B2239B"/>
    <w:rsid w:val="00B23298"/>
    <w:rsid w:val="00B234B2"/>
    <w:rsid w:val="00B2389F"/>
    <w:rsid w:val="00B24148"/>
    <w:rsid w:val="00B257DC"/>
    <w:rsid w:val="00B25EF4"/>
    <w:rsid w:val="00B27ACC"/>
    <w:rsid w:val="00B309AB"/>
    <w:rsid w:val="00B30AF2"/>
    <w:rsid w:val="00B31924"/>
    <w:rsid w:val="00B31EAF"/>
    <w:rsid w:val="00B32999"/>
    <w:rsid w:val="00B32CCC"/>
    <w:rsid w:val="00B33322"/>
    <w:rsid w:val="00B3370B"/>
    <w:rsid w:val="00B33767"/>
    <w:rsid w:val="00B33EF7"/>
    <w:rsid w:val="00B35378"/>
    <w:rsid w:val="00B35C0B"/>
    <w:rsid w:val="00B35D62"/>
    <w:rsid w:val="00B36F6D"/>
    <w:rsid w:val="00B4036A"/>
    <w:rsid w:val="00B407D3"/>
    <w:rsid w:val="00B427D9"/>
    <w:rsid w:val="00B42A72"/>
    <w:rsid w:val="00B43412"/>
    <w:rsid w:val="00B47258"/>
    <w:rsid w:val="00B47267"/>
    <w:rsid w:val="00B474DF"/>
    <w:rsid w:val="00B50360"/>
    <w:rsid w:val="00B511E6"/>
    <w:rsid w:val="00B518E6"/>
    <w:rsid w:val="00B5198D"/>
    <w:rsid w:val="00B51CEF"/>
    <w:rsid w:val="00B5313D"/>
    <w:rsid w:val="00B53AF3"/>
    <w:rsid w:val="00B53CFA"/>
    <w:rsid w:val="00B5595D"/>
    <w:rsid w:val="00B56447"/>
    <w:rsid w:val="00B617F0"/>
    <w:rsid w:val="00B61903"/>
    <w:rsid w:val="00B63D11"/>
    <w:rsid w:val="00B63D92"/>
    <w:rsid w:val="00B63F1C"/>
    <w:rsid w:val="00B641D1"/>
    <w:rsid w:val="00B65EE5"/>
    <w:rsid w:val="00B66A97"/>
    <w:rsid w:val="00B66EA2"/>
    <w:rsid w:val="00B700F2"/>
    <w:rsid w:val="00B70DCE"/>
    <w:rsid w:val="00B71486"/>
    <w:rsid w:val="00B7191A"/>
    <w:rsid w:val="00B730D9"/>
    <w:rsid w:val="00B73212"/>
    <w:rsid w:val="00B73A56"/>
    <w:rsid w:val="00B741F3"/>
    <w:rsid w:val="00B75040"/>
    <w:rsid w:val="00B769CD"/>
    <w:rsid w:val="00B77B76"/>
    <w:rsid w:val="00B80BBE"/>
    <w:rsid w:val="00B81E7F"/>
    <w:rsid w:val="00B82157"/>
    <w:rsid w:val="00B82B34"/>
    <w:rsid w:val="00B83D31"/>
    <w:rsid w:val="00B8541E"/>
    <w:rsid w:val="00B85C47"/>
    <w:rsid w:val="00B86044"/>
    <w:rsid w:val="00B8670D"/>
    <w:rsid w:val="00B8785B"/>
    <w:rsid w:val="00B903B1"/>
    <w:rsid w:val="00B90D07"/>
    <w:rsid w:val="00B90FEF"/>
    <w:rsid w:val="00B92083"/>
    <w:rsid w:val="00B9428F"/>
    <w:rsid w:val="00B975A6"/>
    <w:rsid w:val="00B97614"/>
    <w:rsid w:val="00B97893"/>
    <w:rsid w:val="00BA1587"/>
    <w:rsid w:val="00BA242B"/>
    <w:rsid w:val="00BA24C2"/>
    <w:rsid w:val="00BA26D5"/>
    <w:rsid w:val="00BA2972"/>
    <w:rsid w:val="00BA45CA"/>
    <w:rsid w:val="00BA5B46"/>
    <w:rsid w:val="00BA632E"/>
    <w:rsid w:val="00BA64C5"/>
    <w:rsid w:val="00BA6B3A"/>
    <w:rsid w:val="00BB011E"/>
    <w:rsid w:val="00BB30A6"/>
    <w:rsid w:val="00BB327D"/>
    <w:rsid w:val="00BB3553"/>
    <w:rsid w:val="00BB3800"/>
    <w:rsid w:val="00BB421A"/>
    <w:rsid w:val="00BB725E"/>
    <w:rsid w:val="00BC10C4"/>
    <w:rsid w:val="00BC1702"/>
    <w:rsid w:val="00BC2896"/>
    <w:rsid w:val="00BC3E83"/>
    <w:rsid w:val="00BC4B42"/>
    <w:rsid w:val="00BC64F2"/>
    <w:rsid w:val="00BC72D1"/>
    <w:rsid w:val="00BC752A"/>
    <w:rsid w:val="00BD0DF0"/>
    <w:rsid w:val="00BD0FDE"/>
    <w:rsid w:val="00BD2E2F"/>
    <w:rsid w:val="00BD35AB"/>
    <w:rsid w:val="00BD377A"/>
    <w:rsid w:val="00BD3B7A"/>
    <w:rsid w:val="00BD501F"/>
    <w:rsid w:val="00BD6631"/>
    <w:rsid w:val="00BD6B7B"/>
    <w:rsid w:val="00BD745E"/>
    <w:rsid w:val="00BD7F05"/>
    <w:rsid w:val="00BE0CA3"/>
    <w:rsid w:val="00BE236F"/>
    <w:rsid w:val="00BE2C45"/>
    <w:rsid w:val="00BE4012"/>
    <w:rsid w:val="00BE6032"/>
    <w:rsid w:val="00BE768C"/>
    <w:rsid w:val="00BF0248"/>
    <w:rsid w:val="00BF0653"/>
    <w:rsid w:val="00BF14F4"/>
    <w:rsid w:val="00BF1DAE"/>
    <w:rsid w:val="00BF20A0"/>
    <w:rsid w:val="00BF3247"/>
    <w:rsid w:val="00BF58BB"/>
    <w:rsid w:val="00BF7752"/>
    <w:rsid w:val="00BF7C26"/>
    <w:rsid w:val="00C0031F"/>
    <w:rsid w:val="00C02636"/>
    <w:rsid w:val="00C0264E"/>
    <w:rsid w:val="00C03343"/>
    <w:rsid w:val="00C03FF3"/>
    <w:rsid w:val="00C04941"/>
    <w:rsid w:val="00C05465"/>
    <w:rsid w:val="00C05DA6"/>
    <w:rsid w:val="00C074E6"/>
    <w:rsid w:val="00C07E09"/>
    <w:rsid w:val="00C110B3"/>
    <w:rsid w:val="00C11142"/>
    <w:rsid w:val="00C11726"/>
    <w:rsid w:val="00C1210D"/>
    <w:rsid w:val="00C13A9B"/>
    <w:rsid w:val="00C15D4E"/>
    <w:rsid w:val="00C166E8"/>
    <w:rsid w:val="00C16A2F"/>
    <w:rsid w:val="00C16ACB"/>
    <w:rsid w:val="00C171EC"/>
    <w:rsid w:val="00C20ACD"/>
    <w:rsid w:val="00C22675"/>
    <w:rsid w:val="00C22C19"/>
    <w:rsid w:val="00C22CBB"/>
    <w:rsid w:val="00C23BC7"/>
    <w:rsid w:val="00C241BB"/>
    <w:rsid w:val="00C247AC"/>
    <w:rsid w:val="00C25751"/>
    <w:rsid w:val="00C26989"/>
    <w:rsid w:val="00C2763B"/>
    <w:rsid w:val="00C27D7B"/>
    <w:rsid w:val="00C30711"/>
    <w:rsid w:val="00C30B6F"/>
    <w:rsid w:val="00C34024"/>
    <w:rsid w:val="00C349CD"/>
    <w:rsid w:val="00C3719C"/>
    <w:rsid w:val="00C37992"/>
    <w:rsid w:val="00C416F0"/>
    <w:rsid w:val="00C43BE0"/>
    <w:rsid w:val="00C44969"/>
    <w:rsid w:val="00C44A3E"/>
    <w:rsid w:val="00C45FFE"/>
    <w:rsid w:val="00C46749"/>
    <w:rsid w:val="00C470C9"/>
    <w:rsid w:val="00C478CA"/>
    <w:rsid w:val="00C52200"/>
    <w:rsid w:val="00C53B27"/>
    <w:rsid w:val="00C54292"/>
    <w:rsid w:val="00C5527A"/>
    <w:rsid w:val="00C55617"/>
    <w:rsid w:val="00C5784B"/>
    <w:rsid w:val="00C5787D"/>
    <w:rsid w:val="00C57959"/>
    <w:rsid w:val="00C57D89"/>
    <w:rsid w:val="00C57DC5"/>
    <w:rsid w:val="00C60136"/>
    <w:rsid w:val="00C60A58"/>
    <w:rsid w:val="00C60A82"/>
    <w:rsid w:val="00C626A4"/>
    <w:rsid w:val="00C629FB"/>
    <w:rsid w:val="00C62F45"/>
    <w:rsid w:val="00C65C1C"/>
    <w:rsid w:val="00C662CE"/>
    <w:rsid w:val="00C7120E"/>
    <w:rsid w:val="00C71A97"/>
    <w:rsid w:val="00C73C11"/>
    <w:rsid w:val="00C73E79"/>
    <w:rsid w:val="00C74420"/>
    <w:rsid w:val="00C745F6"/>
    <w:rsid w:val="00C749AC"/>
    <w:rsid w:val="00C75684"/>
    <w:rsid w:val="00C75D2B"/>
    <w:rsid w:val="00C7658D"/>
    <w:rsid w:val="00C76919"/>
    <w:rsid w:val="00C76966"/>
    <w:rsid w:val="00C800DF"/>
    <w:rsid w:val="00C80209"/>
    <w:rsid w:val="00C80CC0"/>
    <w:rsid w:val="00C80CE3"/>
    <w:rsid w:val="00C80FBF"/>
    <w:rsid w:val="00C81190"/>
    <w:rsid w:val="00C8178F"/>
    <w:rsid w:val="00C835E2"/>
    <w:rsid w:val="00C8402E"/>
    <w:rsid w:val="00C866D8"/>
    <w:rsid w:val="00C86FE0"/>
    <w:rsid w:val="00C906E3"/>
    <w:rsid w:val="00C912D0"/>
    <w:rsid w:val="00C91D90"/>
    <w:rsid w:val="00C920C1"/>
    <w:rsid w:val="00C92DD8"/>
    <w:rsid w:val="00C93661"/>
    <w:rsid w:val="00C95660"/>
    <w:rsid w:val="00C956D0"/>
    <w:rsid w:val="00C9651C"/>
    <w:rsid w:val="00C96AC4"/>
    <w:rsid w:val="00CA01F1"/>
    <w:rsid w:val="00CA0817"/>
    <w:rsid w:val="00CA0DD9"/>
    <w:rsid w:val="00CA11EE"/>
    <w:rsid w:val="00CA2938"/>
    <w:rsid w:val="00CA2A12"/>
    <w:rsid w:val="00CA3731"/>
    <w:rsid w:val="00CA472F"/>
    <w:rsid w:val="00CA4BE2"/>
    <w:rsid w:val="00CA5334"/>
    <w:rsid w:val="00CA53A2"/>
    <w:rsid w:val="00CA53AD"/>
    <w:rsid w:val="00CA77D2"/>
    <w:rsid w:val="00CA78B8"/>
    <w:rsid w:val="00CB0389"/>
    <w:rsid w:val="00CB1F7C"/>
    <w:rsid w:val="00CB2736"/>
    <w:rsid w:val="00CB370D"/>
    <w:rsid w:val="00CB49FB"/>
    <w:rsid w:val="00CB5E86"/>
    <w:rsid w:val="00CB66F8"/>
    <w:rsid w:val="00CB7DCD"/>
    <w:rsid w:val="00CC005F"/>
    <w:rsid w:val="00CC0E23"/>
    <w:rsid w:val="00CC0E3F"/>
    <w:rsid w:val="00CC1447"/>
    <w:rsid w:val="00CC2C93"/>
    <w:rsid w:val="00CC4C99"/>
    <w:rsid w:val="00CC5491"/>
    <w:rsid w:val="00CC6DF9"/>
    <w:rsid w:val="00CC7AD6"/>
    <w:rsid w:val="00CD131B"/>
    <w:rsid w:val="00CD1904"/>
    <w:rsid w:val="00CD2C69"/>
    <w:rsid w:val="00CD2FA0"/>
    <w:rsid w:val="00CD38D6"/>
    <w:rsid w:val="00CD3AA8"/>
    <w:rsid w:val="00CD3E83"/>
    <w:rsid w:val="00CD444E"/>
    <w:rsid w:val="00CD4450"/>
    <w:rsid w:val="00CD4CEA"/>
    <w:rsid w:val="00CD53EF"/>
    <w:rsid w:val="00CD613D"/>
    <w:rsid w:val="00CD70C7"/>
    <w:rsid w:val="00CE128D"/>
    <w:rsid w:val="00CE2FAF"/>
    <w:rsid w:val="00CE3083"/>
    <w:rsid w:val="00CE5B4C"/>
    <w:rsid w:val="00CE5C92"/>
    <w:rsid w:val="00CE5C98"/>
    <w:rsid w:val="00CE7B14"/>
    <w:rsid w:val="00CE7C86"/>
    <w:rsid w:val="00CF0FE5"/>
    <w:rsid w:val="00CF14F2"/>
    <w:rsid w:val="00CF1B10"/>
    <w:rsid w:val="00CF1FD8"/>
    <w:rsid w:val="00CF25D7"/>
    <w:rsid w:val="00CF5002"/>
    <w:rsid w:val="00CF628E"/>
    <w:rsid w:val="00CF6A63"/>
    <w:rsid w:val="00D001F7"/>
    <w:rsid w:val="00D00952"/>
    <w:rsid w:val="00D01BE3"/>
    <w:rsid w:val="00D01C2A"/>
    <w:rsid w:val="00D030C2"/>
    <w:rsid w:val="00D03EEA"/>
    <w:rsid w:val="00D0426D"/>
    <w:rsid w:val="00D04B2F"/>
    <w:rsid w:val="00D05332"/>
    <w:rsid w:val="00D07500"/>
    <w:rsid w:val="00D10A72"/>
    <w:rsid w:val="00D11192"/>
    <w:rsid w:val="00D12E69"/>
    <w:rsid w:val="00D12FD3"/>
    <w:rsid w:val="00D14749"/>
    <w:rsid w:val="00D15197"/>
    <w:rsid w:val="00D15228"/>
    <w:rsid w:val="00D1799A"/>
    <w:rsid w:val="00D20044"/>
    <w:rsid w:val="00D20B40"/>
    <w:rsid w:val="00D21B17"/>
    <w:rsid w:val="00D23395"/>
    <w:rsid w:val="00D23DF6"/>
    <w:rsid w:val="00D24997"/>
    <w:rsid w:val="00D26300"/>
    <w:rsid w:val="00D26EF9"/>
    <w:rsid w:val="00D27965"/>
    <w:rsid w:val="00D27B75"/>
    <w:rsid w:val="00D30E1C"/>
    <w:rsid w:val="00D323CE"/>
    <w:rsid w:val="00D32D0E"/>
    <w:rsid w:val="00D33304"/>
    <w:rsid w:val="00D338B7"/>
    <w:rsid w:val="00D33A0C"/>
    <w:rsid w:val="00D3430A"/>
    <w:rsid w:val="00D351B8"/>
    <w:rsid w:val="00D36CA4"/>
    <w:rsid w:val="00D37146"/>
    <w:rsid w:val="00D3764D"/>
    <w:rsid w:val="00D400E4"/>
    <w:rsid w:val="00D4071E"/>
    <w:rsid w:val="00D41794"/>
    <w:rsid w:val="00D41AE8"/>
    <w:rsid w:val="00D43BCF"/>
    <w:rsid w:val="00D44648"/>
    <w:rsid w:val="00D447DE"/>
    <w:rsid w:val="00D451A9"/>
    <w:rsid w:val="00D4617D"/>
    <w:rsid w:val="00D46A28"/>
    <w:rsid w:val="00D46DB4"/>
    <w:rsid w:val="00D47A9D"/>
    <w:rsid w:val="00D50030"/>
    <w:rsid w:val="00D5044B"/>
    <w:rsid w:val="00D50693"/>
    <w:rsid w:val="00D52A6C"/>
    <w:rsid w:val="00D53A7E"/>
    <w:rsid w:val="00D611A2"/>
    <w:rsid w:val="00D61298"/>
    <w:rsid w:val="00D6179F"/>
    <w:rsid w:val="00D629CB"/>
    <w:rsid w:val="00D62A46"/>
    <w:rsid w:val="00D63D0D"/>
    <w:rsid w:val="00D65119"/>
    <w:rsid w:val="00D65B6D"/>
    <w:rsid w:val="00D65F6A"/>
    <w:rsid w:val="00D66198"/>
    <w:rsid w:val="00D66A58"/>
    <w:rsid w:val="00D67BC5"/>
    <w:rsid w:val="00D67FB1"/>
    <w:rsid w:val="00D723D3"/>
    <w:rsid w:val="00D7394E"/>
    <w:rsid w:val="00D73E7F"/>
    <w:rsid w:val="00D7442E"/>
    <w:rsid w:val="00D74FA4"/>
    <w:rsid w:val="00D758C6"/>
    <w:rsid w:val="00D761A4"/>
    <w:rsid w:val="00D76A0F"/>
    <w:rsid w:val="00D77322"/>
    <w:rsid w:val="00D77FA1"/>
    <w:rsid w:val="00D80785"/>
    <w:rsid w:val="00D80F2D"/>
    <w:rsid w:val="00D81C04"/>
    <w:rsid w:val="00D81DE0"/>
    <w:rsid w:val="00D820DE"/>
    <w:rsid w:val="00D823C3"/>
    <w:rsid w:val="00D83A50"/>
    <w:rsid w:val="00D83BEE"/>
    <w:rsid w:val="00D83F4F"/>
    <w:rsid w:val="00D8582D"/>
    <w:rsid w:val="00D85E8C"/>
    <w:rsid w:val="00D863E0"/>
    <w:rsid w:val="00D9032B"/>
    <w:rsid w:val="00D904E9"/>
    <w:rsid w:val="00D91326"/>
    <w:rsid w:val="00D9237D"/>
    <w:rsid w:val="00D92652"/>
    <w:rsid w:val="00D9347A"/>
    <w:rsid w:val="00D93B70"/>
    <w:rsid w:val="00D941FC"/>
    <w:rsid w:val="00D975B8"/>
    <w:rsid w:val="00DA04A2"/>
    <w:rsid w:val="00DA073B"/>
    <w:rsid w:val="00DA13BA"/>
    <w:rsid w:val="00DA1C91"/>
    <w:rsid w:val="00DA22D9"/>
    <w:rsid w:val="00DA2652"/>
    <w:rsid w:val="00DA376F"/>
    <w:rsid w:val="00DA4640"/>
    <w:rsid w:val="00DA4B29"/>
    <w:rsid w:val="00DA4D1A"/>
    <w:rsid w:val="00DA4FB5"/>
    <w:rsid w:val="00DA5004"/>
    <w:rsid w:val="00DA5743"/>
    <w:rsid w:val="00DA5D86"/>
    <w:rsid w:val="00DA7B6A"/>
    <w:rsid w:val="00DA7C1E"/>
    <w:rsid w:val="00DB0E5E"/>
    <w:rsid w:val="00DB2600"/>
    <w:rsid w:val="00DB3A85"/>
    <w:rsid w:val="00DB4CD4"/>
    <w:rsid w:val="00DB4E7D"/>
    <w:rsid w:val="00DB6B1A"/>
    <w:rsid w:val="00DB6D37"/>
    <w:rsid w:val="00DB747B"/>
    <w:rsid w:val="00DB7BB8"/>
    <w:rsid w:val="00DC08F4"/>
    <w:rsid w:val="00DC0F2A"/>
    <w:rsid w:val="00DC2DBC"/>
    <w:rsid w:val="00DC4018"/>
    <w:rsid w:val="00DC461E"/>
    <w:rsid w:val="00DD062C"/>
    <w:rsid w:val="00DD0893"/>
    <w:rsid w:val="00DD1195"/>
    <w:rsid w:val="00DD29F7"/>
    <w:rsid w:val="00DD3CEF"/>
    <w:rsid w:val="00DD4D95"/>
    <w:rsid w:val="00DD53E3"/>
    <w:rsid w:val="00DD5D39"/>
    <w:rsid w:val="00DD5F45"/>
    <w:rsid w:val="00DD6247"/>
    <w:rsid w:val="00DE1883"/>
    <w:rsid w:val="00DE1E3E"/>
    <w:rsid w:val="00DE3AEF"/>
    <w:rsid w:val="00DE4819"/>
    <w:rsid w:val="00DE5A47"/>
    <w:rsid w:val="00DE5C4F"/>
    <w:rsid w:val="00DE5ED8"/>
    <w:rsid w:val="00DF0B93"/>
    <w:rsid w:val="00DF2F56"/>
    <w:rsid w:val="00DF48D4"/>
    <w:rsid w:val="00DF4A6E"/>
    <w:rsid w:val="00DF5AB5"/>
    <w:rsid w:val="00DF7828"/>
    <w:rsid w:val="00DF7AB9"/>
    <w:rsid w:val="00E00501"/>
    <w:rsid w:val="00E00EC5"/>
    <w:rsid w:val="00E01012"/>
    <w:rsid w:val="00E016F1"/>
    <w:rsid w:val="00E02030"/>
    <w:rsid w:val="00E02EAE"/>
    <w:rsid w:val="00E03BAD"/>
    <w:rsid w:val="00E03C4D"/>
    <w:rsid w:val="00E03E61"/>
    <w:rsid w:val="00E04392"/>
    <w:rsid w:val="00E04983"/>
    <w:rsid w:val="00E05AD1"/>
    <w:rsid w:val="00E069A1"/>
    <w:rsid w:val="00E069BD"/>
    <w:rsid w:val="00E07234"/>
    <w:rsid w:val="00E07548"/>
    <w:rsid w:val="00E0768A"/>
    <w:rsid w:val="00E07765"/>
    <w:rsid w:val="00E0780E"/>
    <w:rsid w:val="00E11877"/>
    <w:rsid w:val="00E12F09"/>
    <w:rsid w:val="00E1422D"/>
    <w:rsid w:val="00E157CC"/>
    <w:rsid w:val="00E16D19"/>
    <w:rsid w:val="00E17053"/>
    <w:rsid w:val="00E17BEE"/>
    <w:rsid w:val="00E221CA"/>
    <w:rsid w:val="00E221DB"/>
    <w:rsid w:val="00E22C83"/>
    <w:rsid w:val="00E22EC5"/>
    <w:rsid w:val="00E23300"/>
    <w:rsid w:val="00E23C5B"/>
    <w:rsid w:val="00E2417A"/>
    <w:rsid w:val="00E2489D"/>
    <w:rsid w:val="00E252C3"/>
    <w:rsid w:val="00E2664C"/>
    <w:rsid w:val="00E26FD3"/>
    <w:rsid w:val="00E27A08"/>
    <w:rsid w:val="00E30E88"/>
    <w:rsid w:val="00E33DCF"/>
    <w:rsid w:val="00E34DB4"/>
    <w:rsid w:val="00E35B5B"/>
    <w:rsid w:val="00E3619C"/>
    <w:rsid w:val="00E37890"/>
    <w:rsid w:val="00E40FD4"/>
    <w:rsid w:val="00E41813"/>
    <w:rsid w:val="00E41C3C"/>
    <w:rsid w:val="00E42EDE"/>
    <w:rsid w:val="00E43ACB"/>
    <w:rsid w:val="00E443DC"/>
    <w:rsid w:val="00E45364"/>
    <w:rsid w:val="00E463D5"/>
    <w:rsid w:val="00E469A5"/>
    <w:rsid w:val="00E46AD0"/>
    <w:rsid w:val="00E47A7F"/>
    <w:rsid w:val="00E51551"/>
    <w:rsid w:val="00E52B90"/>
    <w:rsid w:val="00E552B7"/>
    <w:rsid w:val="00E558B5"/>
    <w:rsid w:val="00E5670C"/>
    <w:rsid w:val="00E57413"/>
    <w:rsid w:val="00E576A6"/>
    <w:rsid w:val="00E57741"/>
    <w:rsid w:val="00E60E13"/>
    <w:rsid w:val="00E61444"/>
    <w:rsid w:val="00E62A03"/>
    <w:rsid w:val="00E62FDB"/>
    <w:rsid w:val="00E6394C"/>
    <w:rsid w:val="00E63CFA"/>
    <w:rsid w:val="00E64B54"/>
    <w:rsid w:val="00E65164"/>
    <w:rsid w:val="00E6567A"/>
    <w:rsid w:val="00E65BFF"/>
    <w:rsid w:val="00E65E76"/>
    <w:rsid w:val="00E66E45"/>
    <w:rsid w:val="00E676AC"/>
    <w:rsid w:val="00E7159A"/>
    <w:rsid w:val="00E729E5"/>
    <w:rsid w:val="00E72A40"/>
    <w:rsid w:val="00E7434F"/>
    <w:rsid w:val="00E75F55"/>
    <w:rsid w:val="00E8021F"/>
    <w:rsid w:val="00E802B1"/>
    <w:rsid w:val="00E8067A"/>
    <w:rsid w:val="00E80A1A"/>
    <w:rsid w:val="00E80D9E"/>
    <w:rsid w:val="00E826D4"/>
    <w:rsid w:val="00E83395"/>
    <w:rsid w:val="00E8340C"/>
    <w:rsid w:val="00E834B9"/>
    <w:rsid w:val="00E83C9A"/>
    <w:rsid w:val="00E84EA4"/>
    <w:rsid w:val="00E86875"/>
    <w:rsid w:val="00E901B7"/>
    <w:rsid w:val="00E90380"/>
    <w:rsid w:val="00E9088B"/>
    <w:rsid w:val="00E90C32"/>
    <w:rsid w:val="00E90E4C"/>
    <w:rsid w:val="00E91205"/>
    <w:rsid w:val="00E92194"/>
    <w:rsid w:val="00E92514"/>
    <w:rsid w:val="00E92E89"/>
    <w:rsid w:val="00E94715"/>
    <w:rsid w:val="00E96180"/>
    <w:rsid w:val="00E96297"/>
    <w:rsid w:val="00E963D6"/>
    <w:rsid w:val="00E9679C"/>
    <w:rsid w:val="00E96A65"/>
    <w:rsid w:val="00E9770A"/>
    <w:rsid w:val="00E97A5D"/>
    <w:rsid w:val="00E97E90"/>
    <w:rsid w:val="00EA1B50"/>
    <w:rsid w:val="00EA1F36"/>
    <w:rsid w:val="00EA2BF6"/>
    <w:rsid w:val="00EA2DF1"/>
    <w:rsid w:val="00EA373F"/>
    <w:rsid w:val="00EA3902"/>
    <w:rsid w:val="00EA3D9B"/>
    <w:rsid w:val="00EA3E5A"/>
    <w:rsid w:val="00EA4947"/>
    <w:rsid w:val="00EA5A2E"/>
    <w:rsid w:val="00EA69DF"/>
    <w:rsid w:val="00EA6C85"/>
    <w:rsid w:val="00EB1B8F"/>
    <w:rsid w:val="00EB220C"/>
    <w:rsid w:val="00EB23FE"/>
    <w:rsid w:val="00EB311A"/>
    <w:rsid w:val="00EB5AFF"/>
    <w:rsid w:val="00EB5E3B"/>
    <w:rsid w:val="00EB5F5A"/>
    <w:rsid w:val="00EB5F61"/>
    <w:rsid w:val="00EB65A8"/>
    <w:rsid w:val="00EB6780"/>
    <w:rsid w:val="00EB6A3D"/>
    <w:rsid w:val="00EB7E6D"/>
    <w:rsid w:val="00EC0268"/>
    <w:rsid w:val="00EC0791"/>
    <w:rsid w:val="00EC0835"/>
    <w:rsid w:val="00EC0968"/>
    <w:rsid w:val="00EC0BA9"/>
    <w:rsid w:val="00EC0C1F"/>
    <w:rsid w:val="00EC17BE"/>
    <w:rsid w:val="00EC1BDA"/>
    <w:rsid w:val="00EC1FEE"/>
    <w:rsid w:val="00EC29EF"/>
    <w:rsid w:val="00EC2C45"/>
    <w:rsid w:val="00EC2EE9"/>
    <w:rsid w:val="00EC2F5D"/>
    <w:rsid w:val="00EC30BE"/>
    <w:rsid w:val="00EC5307"/>
    <w:rsid w:val="00EC5CED"/>
    <w:rsid w:val="00EC5E07"/>
    <w:rsid w:val="00EC6EB5"/>
    <w:rsid w:val="00EC70C1"/>
    <w:rsid w:val="00EC7DA2"/>
    <w:rsid w:val="00ED18FF"/>
    <w:rsid w:val="00ED1A29"/>
    <w:rsid w:val="00ED1F94"/>
    <w:rsid w:val="00ED288A"/>
    <w:rsid w:val="00ED3982"/>
    <w:rsid w:val="00ED6076"/>
    <w:rsid w:val="00ED79D6"/>
    <w:rsid w:val="00ED7A1E"/>
    <w:rsid w:val="00EE00F3"/>
    <w:rsid w:val="00EE0956"/>
    <w:rsid w:val="00EE23F8"/>
    <w:rsid w:val="00EE24DD"/>
    <w:rsid w:val="00EE3BC1"/>
    <w:rsid w:val="00EE3F30"/>
    <w:rsid w:val="00EE4529"/>
    <w:rsid w:val="00EE49E3"/>
    <w:rsid w:val="00EE6087"/>
    <w:rsid w:val="00EE6366"/>
    <w:rsid w:val="00EE64EB"/>
    <w:rsid w:val="00EE671F"/>
    <w:rsid w:val="00EE68F3"/>
    <w:rsid w:val="00EE6D74"/>
    <w:rsid w:val="00EF04D0"/>
    <w:rsid w:val="00EF28C3"/>
    <w:rsid w:val="00EF3066"/>
    <w:rsid w:val="00EF35C9"/>
    <w:rsid w:val="00EF3941"/>
    <w:rsid w:val="00EF3F62"/>
    <w:rsid w:val="00EF554F"/>
    <w:rsid w:val="00EF5BB0"/>
    <w:rsid w:val="00EF5D0F"/>
    <w:rsid w:val="00F00CD9"/>
    <w:rsid w:val="00F01DD7"/>
    <w:rsid w:val="00F01F00"/>
    <w:rsid w:val="00F021AE"/>
    <w:rsid w:val="00F022D9"/>
    <w:rsid w:val="00F025E5"/>
    <w:rsid w:val="00F028F5"/>
    <w:rsid w:val="00F06348"/>
    <w:rsid w:val="00F072A1"/>
    <w:rsid w:val="00F10C83"/>
    <w:rsid w:val="00F11042"/>
    <w:rsid w:val="00F111B5"/>
    <w:rsid w:val="00F11711"/>
    <w:rsid w:val="00F120A7"/>
    <w:rsid w:val="00F1517F"/>
    <w:rsid w:val="00F1701C"/>
    <w:rsid w:val="00F1782D"/>
    <w:rsid w:val="00F2063B"/>
    <w:rsid w:val="00F20CA6"/>
    <w:rsid w:val="00F2100F"/>
    <w:rsid w:val="00F21DBC"/>
    <w:rsid w:val="00F227D3"/>
    <w:rsid w:val="00F22F96"/>
    <w:rsid w:val="00F248DA"/>
    <w:rsid w:val="00F25273"/>
    <w:rsid w:val="00F2626A"/>
    <w:rsid w:val="00F27AE7"/>
    <w:rsid w:val="00F30F52"/>
    <w:rsid w:val="00F32065"/>
    <w:rsid w:val="00F3383C"/>
    <w:rsid w:val="00F35621"/>
    <w:rsid w:val="00F365EE"/>
    <w:rsid w:val="00F37CE9"/>
    <w:rsid w:val="00F37E70"/>
    <w:rsid w:val="00F4046C"/>
    <w:rsid w:val="00F42B0D"/>
    <w:rsid w:val="00F432B8"/>
    <w:rsid w:val="00F43638"/>
    <w:rsid w:val="00F44584"/>
    <w:rsid w:val="00F44E41"/>
    <w:rsid w:val="00F4591A"/>
    <w:rsid w:val="00F4673E"/>
    <w:rsid w:val="00F469BE"/>
    <w:rsid w:val="00F46A59"/>
    <w:rsid w:val="00F46ADE"/>
    <w:rsid w:val="00F50BEC"/>
    <w:rsid w:val="00F5121D"/>
    <w:rsid w:val="00F5188B"/>
    <w:rsid w:val="00F5213F"/>
    <w:rsid w:val="00F52E0A"/>
    <w:rsid w:val="00F547AA"/>
    <w:rsid w:val="00F55A29"/>
    <w:rsid w:val="00F57253"/>
    <w:rsid w:val="00F60956"/>
    <w:rsid w:val="00F61098"/>
    <w:rsid w:val="00F614BC"/>
    <w:rsid w:val="00F6153A"/>
    <w:rsid w:val="00F621E4"/>
    <w:rsid w:val="00F62F85"/>
    <w:rsid w:val="00F63353"/>
    <w:rsid w:val="00F63642"/>
    <w:rsid w:val="00F63BD5"/>
    <w:rsid w:val="00F645C4"/>
    <w:rsid w:val="00F64BA9"/>
    <w:rsid w:val="00F65084"/>
    <w:rsid w:val="00F67487"/>
    <w:rsid w:val="00F67DD1"/>
    <w:rsid w:val="00F702DD"/>
    <w:rsid w:val="00F70E68"/>
    <w:rsid w:val="00F72027"/>
    <w:rsid w:val="00F73F78"/>
    <w:rsid w:val="00F73FA3"/>
    <w:rsid w:val="00F7435A"/>
    <w:rsid w:val="00F74A12"/>
    <w:rsid w:val="00F74A4A"/>
    <w:rsid w:val="00F75454"/>
    <w:rsid w:val="00F764C0"/>
    <w:rsid w:val="00F80342"/>
    <w:rsid w:val="00F805FA"/>
    <w:rsid w:val="00F80743"/>
    <w:rsid w:val="00F80F89"/>
    <w:rsid w:val="00F82469"/>
    <w:rsid w:val="00F82ED0"/>
    <w:rsid w:val="00F833C0"/>
    <w:rsid w:val="00F83481"/>
    <w:rsid w:val="00F83858"/>
    <w:rsid w:val="00F83B99"/>
    <w:rsid w:val="00F83FF1"/>
    <w:rsid w:val="00F86647"/>
    <w:rsid w:val="00F8794C"/>
    <w:rsid w:val="00F9080B"/>
    <w:rsid w:val="00F90CF6"/>
    <w:rsid w:val="00F92610"/>
    <w:rsid w:val="00F9311A"/>
    <w:rsid w:val="00F939D2"/>
    <w:rsid w:val="00F9415C"/>
    <w:rsid w:val="00F95A26"/>
    <w:rsid w:val="00FA02FE"/>
    <w:rsid w:val="00FA0D4A"/>
    <w:rsid w:val="00FA0F3A"/>
    <w:rsid w:val="00FA13CC"/>
    <w:rsid w:val="00FA26A1"/>
    <w:rsid w:val="00FA42C3"/>
    <w:rsid w:val="00FA4E21"/>
    <w:rsid w:val="00FA50C2"/>
    <w:rsid w:val="00FA53D6"/>
    <w:rsid w:val="00FA55FA"/>
    <w:rsid w:val="00FA5C0E"/>
    <w:rsid w:val="00FA6B60"/>
    <w:rsid w:val="00FA6BED"/>
    <w:rsid w:val="00FA707C"/>
    <w:rsid w:val="00FA7A66"/>
    <w:rsid w:val="00FB04B3"/>
    <w:rsid w:val="00FB0671"/>
    <w:rsid w:val="00FB1014"/>
    <w:rsid w:val="00FB1E45"/>
    <w:rsid w:val="00FB3024"/>
    <w:rsid w:val="00FB33F9"/>
    <w:rsid w:val="00FB376B"/>
    <w:rsid w:val="00FB458C"/>
    <w:rsid w:val="00FB46B5"/>
    <w:rsid w:val="00FB4F5A"/>
    <w:rsid w:val="00FB5B20"/>
    <w:rsid w:val="00FB6B2D"/>
    <w:rsid w:val="00FC0207"/>
    <w:rsid w:val="00FC02A5"/>
    <w:rsid w:val="00FC1627"/>
    <w:rsid w:val="00FC1DA2"/>
    <w:rsid w:val="00FC1E41"/>
    <w:rsid w:val="00FC39ED"/>
    <w:rsid w:val="00FC3A5B"/>
    <w:rsid w:val="00FC4B01"/>
    <w:rsid w:val="00FC5C83"/>
    <w:rsid w:val="00FD04B3"/>
    <w:rsid w:val="00FD0C47"/>
    <w:rsid w:val="00FD1AAE"/>
    <w:rsid w:val="00FD3125"/>
    <w:rsid w:val="00FD39E1"/>
    <w:rsid w:val="00FD464F"/>
    <w:rsid w:val="00FD4C7A"/>
    <w:rsid w:val="00FD588A"/>
    <w:rsid w:val="00FD6CD3"/>
    <w:rsid w:val="00FD7806"/>
    <w:rsid w:val="00FD7A70"/>
    <w:rsid w:val="00FE20A5"/>
    <w:rsid w:val="00FE222D"/>
    <w:rsid w:val="00FE23A9"/>
    <w:rsid w:val="00FE2F1D"/>
    <w:rsid w:val="00FE310D"/>
    <w:rsid w:val="00FE48B4"/>
    <w:rsid w:val="00FE5731"/>
    <w:rsid w:val="00FE5EAF"/>
    <w:rsid w:val="00FE6D60"/>
    <w:rsid w:val="00FE772F"/>
    <w:rsid w:val="00FF14CD"/>
    <w:rsid w:val="00FF1808"/>
    <w:rsid w:val="00FF1821"/>
    <w:rsid w:val="00FF23D8"/>
    <w:rsid w:val="00FF2B20"/>
    <w:rsid w:val="00FF32D2"/>
    <w:rsid w:val="00FF3710"/>
    <w:rsid w:val="00FF38EA"/>
    <w:rsid w:val="00FF50CF"/>
    <w:rsid w:val="00FF6ABC"/>
    <w:rsid w:val="00FF7488"/>
    <w:rsid w:val="00FF7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2"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ED0"/>
    <w:pPr>
      <w:spacing w:after="200" w:line="276" w:lineRule="auto"/>
    </w:pPr>
    <w:rPr>
      <w:sz w:val="22"/>
      <w:szCs w:val="22"/>
      <w:lang w:val="vi-VN"/>
    </w:rPr>
  </w:style>
  <w:style w:type="paragraph" w:styleId="Heading5">
    <w:name w:val="heading 5"/>
    <w:basedOn w:val="Normal"/>
    <w:next w:val="Normal"/>
    <w:link w:val="Heading5Char"/>
    <w:unhideWhenUsed/>
    <w:qFormat/>
    <w:rsid w:val="0016101F"/>
    <w:pPr>
      <w:spacing w:before="240" w:after="60" w:line="240" w:lineRule="auto"/>
      <w:outlineLvl w:val="4"/>
    </w:pPr>
    <w:rPr>
      <w:rFonts w:ascii="Calibri" w:eastAsia="Times New Roman" w:hAnsi="Calibri"/>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BAC"/>
    <w:pPr>
      <w:ind w:left="720"/>
      <w:contextualSpacing/>
    </w:pPr>
  </w:style>
  <w:style w:type="paragraph" w:styleId="Header">
    <w:name w:val="header"/>
    <w:basedOn w:val="Normal"/>
    <w:link w:val="HeaderChar"/>
    <w:uiPriority w:val="99"/>
    <w:unhideWhenUsed/>
    <w:rsid w:val="005C2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C3B"/>
  </w:style>
  <w:style w:type="paragraph" w:styleId="Footer">
    <w:name w:val="footer"/>
    <w:basedOn w:val="Normal"/>
    <w:link w:val="FooterChar"/>
    <w:uiPriority w:val="99"/>
    <w:unhideWhenUsed/>
    <w:rsid w:val="005C2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C3B"/>
  </w:style>
  <w:style w:type="character" w:styleId="Hyperlink">
    <w:name w:val="Hyperlink"/>
    <w:uiPriority w:val="99"/>
    <w:unhideWhenUsed/>
    <w:rsid w:val="00DE5C4F"/>
    <w:rPr>
      <w:color w:val="0000FF"/>
      <w:u w:val="single"/>
    </w:rPr>
  </w:style>
  <w:style w:type="paragraph" w:styleId="BodyTextIndent">
    <w:name w:val="Body Text Indent"/>
    <w:basedOn w:val="Normal"/>
    <w:link w:val="BodyTextIndentChar"/>
    <w:rsid w:val="00047FAF"/>
    <w:pPr>
      <w:spacing w:after="0" w:line="240" w:lineRule="auto"/>
      <w:ind w:firstLine="720"/>
      <w:jc w:val="both"/>
    </w:pPr>
    <w:rPr>
      <w:rFonts w:ascii=".VnTime" w:eastAsia="Times New Roman" w:hAnsi=".VnTime"/>
      <w:sz w:val="28"/>
      <w:szCs w:val="20"/>
    </w:rPr>
  </w:style>
  <w:style w:type="character" w:customStyle="1" w:styleId="BodyTextIndentChar">
    <w:name w:val="Body Text Indent Char"/>
    <w:link w:val="BodyTextIndent"/>
    <w:rsid w:val="00047FAF"/>
    <w:rPr>
      <w:rFonts w:ascii=".VnTime" w:eastAsia="Times New Roman" w:hAnsi=".VnTime"/>
      <w:sz w:val="28"/>
    </w:rPr>
  </w:style>
  <w:style w:type="paragraph" w:styleId="BalloonText">
    <w:name w:val="Balloon Text"/>
    <w:basedOn w:val="Normal"/>
    <w:link w:val="BalloonTextChar"/>
    <w:uiPriority w:val="99"/>
    <w:semiHidden/>
    <w:unhideWhenUsed/>
    <w:rsid w:val="004D44F0"/>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4D44F0"/>
    <w:rPr>
      <w:rFonts w:ascii="Segoe UI" w:hAnsi="Segoe UI" w:cs="Segoe UI"/>
      <w:sz w:val="18"/>
      <w:szCs w:val="18"/>
      <w:lang w:eastAsia="en-US"/>
    </w:rPr>
  </w:style>
  <w:style w:type="paragraph" w:styleId="NormalWeb">
    <w:name w:val="Normal (Web)"/>
    <w:basedOn w:val="Normal"/>
    <w:uiPriority w:val="99"/>
    <w:unhideWhenUsed/>
    <w:rsid w:val="00E41813"/>
    <w:pPr>
      <w:spacing w:before="100" w:beforeAutospacing="1" w:after="100" w:afterAutospacing="1" w:line="240" w:lineRule="auto"/>
    </w:pPr>
    <w:rPr>
      <w:rFonts w:ascii="Times New Roman" w:eastAsia="Times New Roman" w:hAnsi="Times New Roman"/>
      <w:sz w:val="24"/>
      <w:szCs w:val="24"/>
      <w:lang w:eastAsia="vi-VN"/>
    </w:rPr>
  </w:style>
  <w:style w:type="character" w:styleId="Strong">
    <w:name w:val="Strong"/>
    <w:basedOn w:val="DefaultParagraphFont"/>
    <w:uiPriority w:val="22"/>
    <w:qFormat/>
    <w:rsid w:val="009506D1"/>
    <w:rPr>
      <w:b/>
      <w:bCs/>
    </w:rPr>
  </w:style>
  <w:style w:type="character" w:customStyle="1" w:styleId="Heading5Char">
    <w:name w:val="Heading 5 Char"/>
    <w:basedOn w:val="DefaultParagraphFont"/>
    <w:link w:val="Heading5"/>
    <w:rsid w:val="0016101F"/>
    <w:rPr>
      <w:rFonts w:ascii="Calibri" w:eastAsia="Times New Roman" w:hAnsi="Calibri"/>
      <w:b/>
      <w:bCs/>
      <w:i/>
      <w:iCs/>
      <w:sz w:val="26"/>
      <w:szCs w:val="26"/>
      <w:lang w:val="en-US" w:eastAsia="en-US"/>
    </w:rPr>
  </w:style>
  <w:style w:type="table" w:styleId="TableGrid">
    <w:name w:val="Table Grid"/>
    <w:basedOn w:val="TableNormal"/>
    <w:uiPriority w:val="59"/>
    <w:rsid w:val="004A6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75C30"/>
    <w:pPr>
      <w:keepNext/>
      <w:spacing w:before="120" w:after="320" w:line="240" w:lineRule="auto"/>
      <w:jc w:val="center"/>
    </w:pPr>
    <w:rPr>
      <w:rFonts w:ascii=".VnTimeH" w:eastAsia="Times New Roman" w:hAnsi=".VnTimeH"/>
      <w:b/>
      <w:color w:val="0000FF"/>
      <w:spacing w:val="24"/>
      <w:sz w:val="32"/>
      <w:szCs w:val="20"/>
      <w:lang w:val="en-US"/>
    </w:rPr>
  </w:style>
  <w:style w:type="character" w:customStyle="1" w:styleId="TitleChar">
    <w:name w:val="Title Char"/>
    <w:basedOn w:val="DefaultParagraphFont"/>
    <w:link w:val="Title"/>
    <w:rsid w:val="00075C30"/>
    <w:rPr>
      <w:rFonts w:ascii=".VnTimeH" w:eastAsia="Times New Roman" w:hAnsi=".VnTimeH"/>
      <w:b/>
      <w:color w:val="0000FF"/>
      <w:spacing w:val="24"/>
      <w:sz w:val="32"/>
    </w:rPr>
  </w:style>
  <w:style w:type="paragraph" w:styleId="BodyTextIndent2">
    <w:name w:val="Body Text Indent 2"/>
    <w:basedOn w:val="Normal"/>
    <w:link w:val="BodyTextIndent2Char"/>
    <w:rsid w:val="00C5784B"/>
    <w:pPr>
      <w:spacing w:after="0" w:line="240" w:lineRule="auto"/>
      <w:ind w:firstLine="720"/>
      <w:jc w:val="both"/>
    </w:pPr>
    <w:rPr>
      <w:rFonts w:ascii=".VnTime" w:eastAsia="Times New Roman" w:hAnsi=".VnTime"/>
      <w:sz w:val="28"/>
      <w:szCs w:val="20"/>
      <w:lang w:val="en-US"/>
    </w:rPr>
  </w:style>
  <w:style w:type="character" w:customStyle="1" w:styleId="BodyTextIndent2Char">
    <w:name w:val="Body Text Indent 2 Char"/>
    <w:basedOn w:val="DefaultParagraphFont"/>
    <w:link w:val="BodyTextIndent2"/>
    <w:rsid w:val="00C5784B"/>
    <w:rPr>
      <w:rFonts w:ascii=".VnTime" w:eastAsia="Times New Roman" w:hAnsi=".VnTime"/>
      <w:sz w:val="28"/>
    </w:rPr>
  </w:style>
</w:styles>
</file>

<file path=word/webSettings.xml><?xml version="1.0" encoding="utf-8"?>
<w:webSettings xmlns:r="http://schemas.openxmlformats.org/officeDocument/2006/relationships" xmlns:w="http://schemas.openxmlformats.org/wordprocessingml/2006/main">
  <w:divs>
    <w:div w:id="132646918">
      <w:bodyDiv w:val="1"/>
      <w:marLeft w:val="0"/>
      <w:marRight w:val="0"/>
      <w:marTop w:val="0"/>
      <w:marBottom w:val="0"/>
      <w:divBdr>
        <w:top w:val="none" w:sz="0" w:space="0" w:color="auto"/>
        <w:left w:val="none" w:sz="0" w:space="0" w:color="auto"/>
        <w:bottom w:val="none" w:sz="0" w:space="0" w:color="auto"/>
        <w:right w:val="none" w:sz="0" w:space="0" w:color="auto"/>
      </w:divBdr>
    </w:div>
    <w:div w:id="203174142">
      <w:bodyDiv w:val="1"/>
      <w:marLeft w:val="0"/>
      <w:marRight w:val="0"/>
      <w:marTop w:val="0"/>
      <w:marBottom w:val="0"/>
      <w:divBdr>
        <w:top w:val="none" w:sz="0" w:space="0" w:color="auto"/>
        <w:left w:val="none" w:sz="0" w:space="0" w:color="auto"/>
        <w:bottom w:val="none" w:sz="0" w:space="0" w:color="auto"/>
        <w:right w:val="none" w:sz="0" w:space="0" w:color="auto"/>
      </w:divBdr>
    </w:div>
    <w:div w:id="211385544">
      <w:bodyDiv w:val="1"/>
      <w:marLeft w:val="0"/>
      <w:marRight w:val="0"/>
      <w:marTop w:val="0"/>
      <w:marBottom w:val="0"/>
      <w:divBdr>
        <w:top w:val="none" w:sz="0" w:space="0" w:color="auto"/>
        <w:left w:val="none" w:sz="0" w:space="0" w:color="auto"/>
        <w:bottom w:val="none" w:sz="0" w:space="0" w:color="auto"/>
        <w:right w:val="none" w:sz="0" w:space="0" w:color="auto"/>
      </w:divBdr>
    </w:div>
    <w:div w:id="262300155">
      <w:bodyDiv w:val="1"/>
      <w:marLeft w:val="0"/>
      <w:marRight w:val="0"/>
      <w:marTop w:val="0"/>
      <w:marBottom w:val="0"/>
      <w:divBdr>
        <w:top w:val="none" w:sz="0" w:space="0" w:color="auto"/>
        <w:left w:val="none" w:sz="0" w:space="0" w:color="auto"/>
        <w:bottom w:val="none" w:sz="0" w:space="0" w:color="auto"/>
        <w:right w:val="none" w:sz="0" w:space="0" w:color="auto"/>
      </w:divBdr>
    </w:div>
    <w:div w:id="268511706">
      <w:bodyDiv w:val="1"/>
      <w:marLeft w:val="0"/>
      <w:marRight w:val="0"/>
      <w:marTop w:val="0"/>
      <w:marBottom w:val="0"/>
      <w:divBdr>
        <w:top w:val="none" w:sz="0" w:space="0" w:color="auto"/>
        <w:left w:val="none" w:sz="0" w:space="0" w:color="auto"/>
        <w:bottom w:val="none" w:sz="0" w:space="0" w:color="auto"/>
        <w:right w:val="none" w:sz="0" w:space="0" w:color="auto"/>
      </w:divBdr>
    </w:div>
    <w:div w:id="317461323">
      <w:bodyDiv w:val="1"/>
      <w:marLeft w:val="0"/>
      <w:marRight w:val="0"/>
      <w:marTop w:val="0"/>
      <w:marBottom w:val="0"/>
      <w:divBdr>
        <w:top w:val="none" w:sz="0" w:space="0" w:color="auto"/>
        <w:left w:val="none" w:sz="0" w:space="0" w:color="auto"/>
        <w:bottom w:val="none" w:sz="0" w:space="0" w:color="auto"/>
        <w:right w:val="none" w:sz="0" w:space="0" w:color="auto"/>
      </w:divBdr>
    </w:div>
    <w:div w:id="479033952">
      <w:bodyDiv w:val="1"/>
      <w:marLeft w:val="0"/>
      <w:marRight w:val="0"/>
      <w:marTop w:val="0"/>
      <w:marBottom w:val="0"/>
      <w:divBdr>
        <w:top w:val="none" w:sz="0" w:space="0" w:color="auto"/>
        <w:left w:val="none" w:sz="0" w:space="0" w:color="auto"/>
        <w:bottom w:val="none" w:sz="0" w:space="0" w:color="auto"/>
        <w:right w:val="none" w:sz="0" w:space="0" w:color="auto"/>
      </w:divBdr>
    </w:div>
    <w:div w:id="635574069">
      <w:bodyDiv w:val="1"/>
      <w:marLeft w:val="0"/>
      <w:marRight w:val="0"/>
      <w:marTop w:val="0"/>
      <w:marBottom w:val="0"/>
      <w:divBdr>
        <w:top w:val="none" w:sz="0" w:space="0" w:color="auto"/>
        <w:left w:val="none" w:sz="0" w:space="0" w:color="auto"/>
        <w:bottom w:val="none" w:sz="0" w:space="0" w:color="auto"/>
        <w:right w:val="none" w:sz="0" w:space="0" w:color="auto"/>
      </w:divBdr>
    </w:div>
    <w:div w:id="638614440">
      <w:bodyDiv w:val="1"/>
      <w:marLeft w:val="0"/>
      <w:marRight w:val="0"/>
      <w:marTop w:val="0"/>
      <w:marBottom w:val="0"/>
      <w:divBdr>
        <w:top w:val="none" w:sz="0" w:space="0" w:color="auto"/>
        <w:left w:val="none" w:sz="0" w:space="0" w:color="auto"/>
        <w:bottom w:val="none" w:sz="0" w:space="0" w:color="auto"/>
        <w:right w:val="none" w:sz="0" w:space="0" w:color="auto"/>
      </w:divBdr>
    </w:div>
    <w:div w:id="701441552">
      <w:bodyDiv w:val="1"/>
      <w:marLeft w:val="0"/>
      <w:marRight w:val="0"/>
      <w:marTop w:val="0"/>
      <w:marBottom w:val="0"/>
      <w:divBdr>
        <w:top w:val="none" w:sz="0" w:space="0" w:color="auto"/>
        <w:left w:val="none" w:sz="0" w:space="0" w:color="auto"/>
        <w:bottom w:val="none" w:sz="0" w:space="0" w:color="auto"/>
        <w:right w:val="none" w:sz="0" w:space="0" w:color="auto"/>
      </w:divBdr>
    </w:div>
    <w:div w:id="739520149">
      <w:bodyDiv w:val="1"/>
      <w:marLeft w:val="0"/>
      <w:marRight w:val="0"/>
      <w:marTop w:val="0"/>
      <w:marBottom w:val="0"/>
      <w:divBdr>
        <w:top w:val="none" w:sz="0" w:space="0" w:color="auto"/>
        <w:left w:val="none" w:sz="0" w:space="0" w:color="auto"/>
        <w:bottom w:val="none" w:sz="0" w:space="0" w:color="auto"/>
        <w:right w:val="none" w:sz="0" w:space="0" w:color="auto"/>
      </w:divBdr>
    </w:div>
    <w:div w:id="928348713">
      <w:bodyDiv w:val="1"/>
      <w:marLeft w:val="0"/>
      <w:marRight w:val="0"/>
      <w:marTop w:val="0"/>
      <w:marBottom w:val="0"/>
      <w:divBdr>
        <w:top w:val="none" w:sz="0" w:space="0" w:color="auto"/>
        <w:left w:val="none" w:sz="0" w:space="0" w:color="auto"/>
        <w:bottom w:val="none" w:sz="0" w:space="0" w:color="auto"/>
        <w:right w:val="none" w:sz="0" w:space="0" w:color="auto"/>
      </w:divBdr>
    </w:div>
    <w:div w:id="964239419">
      <w:bodyDiv w:val="1"/>
      <w:marLeft w:val="0"/>
      <w:marRight w:val="0"/>
      <w:marTop w:val="0"/>
      <w:marBottom w:val="0"/>
      <w:divBdr>
        <w:top w:val="none" w:sz="0" w:space="0" w:color="auto"/>
        <w:left w:val="none" w:sz="0" w:space="0" w:color="auto"/>
        <w:bottom w:val="none" w:sz="0" w:space="0" w:color="auto"/>
        <w:right w:val="none" w:sz="0" w:space="0" w:color="auto"/>
      </w:divBdr>
    </w:div>
    <w:div w:id="1054742058">
      <w:bodyDiv w:val="1"/>
      <w:marLeft w:val="0"/>
      <w:marRight w:val="0"/>
      <w:marTop w:val="0"/>
      <w:marBottom w:val="0"/>
      <w:divBdr>
        <w:top w:val="none" w:sz="0" w:space="0" w:color="auto"/>
        <w:left w:val="none" w:sz="0" w:space="0" w:color="auto"/>
        <w:bottom w:val="none" w:sz="0" w:space="0" w:color="auto"/>
        <w:right w:val="none" w:sz="0" w:space="0" w:color="auto"/>
      </w:divBdr>
    </w:div>
    <w:div w:id="1140226565">
      <w:bodyDiv w:val="1"/>
      <w:marLeft w:val="0"/>
      <w:marRight w:val="0"/>
      <w:marTop w:val="0"/>
      <w:marBottom w:val="0"/>
      <w:divBdr>
        <w:top w:val="none" w:sz="0" w:space="0" w:color="auto"/>
        <w:left w:val="none" w:sz="0" w:space="0" w:color="auto"/>
        <w:bottom w:val="none" w:sz="0" w:space="0" w:color="auto"/>
        <w:right w:val="none" w:sz="0" w:space="0" w:color="auto"/>
      </w:divBdr>
    </w:div>
    <w:div w:id="1180462831">
      <w:bodyDiv w:val="1"/>
      <w:marLeft w:val="0"/>
      <w:marRight w:val="0"/>
      <w:marTop w:val="0"/>
      <w:marBottom w:val="0"/>
      <w:divBdr>
        <w:top w:val="none" w:sz="0" w:space="0" w:color="auto"/>
        <w:left w:val="none" w:sz="0" w:space="0" w:color="auto"/>
        <w:bottom w:val="none" w:sz="0" w:space="0" w:color="auto"/>
        <w:right w:val="none" w:sz="0" w:space="0" w:color="auto"/>
      </w:divBdr>
    </w:div>
    <w:div w:id="1601183833">
      <w:bodyDiv w:val="1"/>
      <w:marLeft w:val="0"/>
      <w:marRight w:val="0"/>
      <w:marTop w:val="0"/>
      <w:marBottom w:val="0"/>
      <w:divBdr>
        <w:top w:val="none" w:sz="0" w:space="0" w:color="auto"/>
        <w:left w:val="none" w:sz="0" w:space="0" w:color="auto"/>
        <w:bottom w:val="none" w:sz="0" w:space="0" w:color="auto"/>
        <w:right w:val="none" w:sz="0" w:space="0" w:color="auto"/>
      </w:divBdr>
    </w:div>
    <w:div w:id="1724791788">
      <w:bodyDiv w:val="1"/>
      <w:marLeft w:val="0"/>
      <w:marRight w:val="0"/>
      <w:marTop w:val="0"/>
      <w:marBottom w:val="0"/>
      <w:divBdr>
        <w:top w:val="none" w:sz="0" w:space="0" w:color="auto"/>
        <w:left w:val="none" w:sz="0" w:space="0" w:color="auto"/>
        <w:bottom w:val="none" w:sz="0" w:space="0" w:color="auto"/>
        <w:right w:val="none" w:sz="0" w:space="0" w:color="auto"/>
      </w:divBdr>
    </w:div>
    <w:div w:id="1824663142">
      <w:bodyDiv w:val="1"/>
      <w:marLeft w:val="0"/>
      <w:marRight w:val="0"/>
      <w:marTop w:val="0"/>
      <w:marBottom w:val="0"/>
      <w:divBdr>
        <w:top w:val="none" w:sz="0" w:space="0" w:color="auto"/>
        <w:left w:val="none" w:sz="0" w:space="0" w:color="auto"/>
        <w:bottom w:val="none" w:sz="0" w:space="0" w:color="auto"/>
        <w:right w:val="none" w:sz="0" w:space="0" w:color="auto"/>
      </w:divBdr>
    </w:div>
    <w:div w:id="1891842892">
      <w:bodyDiv w:val="1"/>
      <w:marLeft w:val="0"/>
      <w:marRight w:val="0"/>
      <w:marTop w:val="0"/>
      <w:marBottom w:val="0"/>
      <w:divBdr>
        <w:top w:val="none" w:sz="0" w:space="0" w:color="auto"/>
        <w:left w:val="none" w:sz="0" w:space="0" w:color="auto"/>
        <w:bottom w:val="none" w:sz="0" w:space="0" w:color="auto"/>
        <w:right w:val="none" w:sz="0" w:space="0" w:color="auto"/>
      </w:divBdr>
    </w:div>
    <w:div w:id="1946112221">
      <w:bodyDiv w:val="1"/>
      <w:marLeft w:val="0"/>
      <w:marRight w:val="0"/>
      <w:marTop w:val="0"/>
      <w:marBottom w:val="0"/>
      <w:divBdr>
        <w:top w:val="none" w:sz="0" w:space="0" w:color="auto"/>
        <w:left w:val="none" w:sz="0" w:space="0" w:color="auto"/>
        <w:bottom w:val="none" w:sz="0" w:space="0" w:color="auto"/>
        <w:right w:val="none" w:sz="0" w:space="0" w:color="auto"/>
      </w:divBdr>
    </w:div>
    <w:div w:id="199190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FAC0D-0F4D-4627-AAFF-E78990A6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daothihop</dc:creator>
  <cp:lastModifiedBy>Pham Minh Tuan</cp:lastModifiedBy>
  <cp:revision>6</cp:revision>
  <cp:lastPrinted>2024-02-05T03:56:00Z</cp:lastPrinted>
  <dcterms:created xsi:type="dcterms:W3CDTF">2024-02-05T03:54:00Z</dcterms:created>
  <dcterms:modified xsi:type="dcterms:W3CDTF">2024-03-01T07:53:00Z</dcterms:modified>
</cp:coreProperties>
</file>