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Ind w:w="-284" w:type="dxa"/>
        <w:tblLayout w:type="fixed"/>
        <w:tblLook w:val="01E0" w:firstRow="1" w:lastRow="1" w:firstColumn="1" w:lastColumn="1" w:noHBand="0" w:noVBand="0"/>
      </w:tblPr>
      <w:tblGrid>
        <w:gridCol w:w="3686"/>
        <w:gridCol w:w="6345"/>
      </w:tblGrid>
      <w:tr w:rsidR="00483DB6" w:rsidRPr="00483DB6" w14:paraId="19AC641D" w14:textId="77777777" w:rsidTr="00E22E18">
        <w:trPr>
          <w:trHeight w:val="1247"/>
        </w:trPr>
        <w:tc>
          <w:tcPr>
            <w:tcW w:w="3686" w:type="dxa"/>
          </w:tcPr>
          <w:p w14:paraId="2059C251" w14:textId="200F0E5A" w:rsidR="002A710F" w:rsidRPr="00483DB6" w:rsidRDefault="002A710F" w:rsidP="00853E64">
            <w:pPr>
              <w:pStyle w:val="TableParagraph"/>
              <w:ind w:left="200" w:right="281" w:firstLine="7"/>
              <w:jc w:val="center"/>
              <w:rPr>
                <w:b/>
                <w:spacing w:val="-5"/>
                <w:sz w:val="26"/>
              </w:rPr>
            </w:pPr>
            <w:r w:rsidRPr="00483DB6">
              <w:rPr>
                <w:b/>
                <w:sz w:val="26"/>
              </w:rPr>
              <w:t xml:space="preserve">ỦY BAN NHÂN DÂN HUYỆN </w:t>
            </w:r>
            <w:r w:rsidR="00022DCD" w:rsidRPr="00483DB6">
              <w:rPr>
                <w:b/>
                <w:sz w:val="26"/>
              </w:rPr>
              <w:t>PHONG THỔ</w:t>
            </w:r>
          </w:p>
          <w:p w14:paraId="2E8053C0" w14:textId="18CF1625" w:rsidR="002A710F" w:rsidRPr="00483DB6" w:rsidRDefault="00022DCD" w:rsidP="00853E64">
            <w:pPr>
              <w:pStyle w:val="TableParagraph"/>
              <w:spacing w:line="20" w:lineRule="exact"/>
              <w:ind w:left="825"/>
              <w:jc w:val="center"/>
              <w:rPr>
                <w:sz w:val="2"/>
              </w:rPr>
            </w:pPr>
            <w:r w:rsidRPr="00483DB6">
              <w:rPr>
                <w:noProof/>
              </w:rPr>
              <mc:AlternateContent>
                <mc:Choice Requires="wps">
                  <w:drawing>
                    <wp:anchor distT="4294967294" distB="4294967294" distL="114300" distR="114300" simplePos="0" relativeHeight="251656704" behindDoc="0" locked="0" layoutInCell="1" allowOverlap="1" wp14:anchorId="1D2E6DC6" wp14:editId="3FDBFACC">
                      <wp:simplePos x="0" y="0"/>
                      <wp:positionH relativeFrom="column">
                        <wp:posOffset>736269</wp:posOffset>
                      </wp:positionH>
                      <wp:positionV relativeFrom="paragraph">
                        <wp:posOffset>2540</wp:posOffset>
                      </wp:positionV>
                      <wp:extent cx="6794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4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2B0EC2" id="Straight Connector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95pt,.2pt" to="111.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" strokecolor="windowText" strokeweight=".5pt">
                      <v:stroke joinstyle="miter"/>
                      <o:lock v:ext="edit" shapetype="f"/>
                    </v:line>
                  </w:pict>
                </mc:Fallback>
              </mc:AlternateContent>
            </w:r>
          </w:p>
          <w:p w14:paraId="0C19BAAE" w14:textId="20E1FDB7" w:rsidR="002A710F" w:rsidRPr="00483DB6" w:rsidRDefault="002A710F" w:rsidP="00853E64">
            <w:pPr>
              <w:pStyle w:val="TableParagraph"/>
              <w:ind w:left="312"/>
              <w:jc w:val="center"/>
              <w:rPr>
                <w:sz w:val="28"/>
                <w:szCs w:val="28"/>
              </w:rPr>
            </w:pPr>
          </w:p>
          <w:p w14:paraId="521B5517" w14:textId="0F822EAA" w:rsidR="002A710F" w:rsidRPr="00483DB6" w:rsidRDefault="00853E64" w:rsidP="00853E64">
            <w:pPr>
              <w:pStyle w:val="TableParagraph"/>
              <w:ind w:left="312"/>
              <w:rPr>
                <w:sz w:val="28"/>
                <w:szCs w:val="28"/>
              </w:rPr>
            </w:pPr>
            <w:r w:rsidRPr="00483DB6">
              <w:rPr>
                <w:sz w:val="28"/>
                <w:szCs w:val="28"/>
              </w:rPr>
              <w:t xml:space="preserve">   </w:t>
            </w:r>
            <w:r w:rsidR="0012414E" w:rsidRPr="00483DB6">
              <w:rPr>
                <w:sz w:val="28"/>
                <w:szCs w:val="28"/>
              </w:rPr>
              <w:t>Số:</w:t>
            </w:r>
            <w:r w:rsidR="002C44F1" w:rsidRPr="00483DB6">
              <w:rPr>
                <w:sz w:val="28"/>
                <w:szCs w:val="28"/>
              </w:rPr>
              <w:t xml:space="preserve"> </w:t>
            </w:r>
            <w:r w:rsidR="000F29AD" w:rsidRPr="00483DB6">
              <w:rPr>
                <w:sz w:val="28"/>
                <w:szCs w:val="28"/>
              </w:rPr>
              <w:t xml:space="preserve">    </w:t>
            </w:r>
            <w:r w:rsidR="00E22E18">
              <w:rPr>
                <w:sz w:val="28"/>
                <w:szCs w:val="28"/>
              </w:rPr>
              <w:t xml:space="preserve">  </w:t>
            </w:r>
            <w:r w:rsidR="000F29AD" w:rsidRPr="00483DB6">
              <w:rPr>
                <w:sz w:val="28"/>
                <w:szCs w:val="28"/>
              </w:rPr>
              <w:t xml:space="preserve">   </w:t>
            </w:r>
            <w:r w:rsidR="00D077C6" w:rsidRPr="00483DB6">
              <w:rPr>
                <w:sz w:val="28"/>
                <w:szCs w:val="28"/>
              </w:rPr>
              <w:t xml:space="preserve"> </w:t>
            </w:r>
            <w:r w:rsidR="002A710F" w:rsidRPr="00483DB6">
              <w:rPr>
                <w:sz w:val="28"/>
                <w:szCs w:val="28"/>
              </w:rPr>
              <w:t>/BC-UBND</w:t>
            </w:r>
          </w:p>
        </w:tc>
        <w:tc>
          <w:tcPr>
            <w:tcW w:w="6345" w:type="dxa"/>
          </w:tcPr>
          <w:p w14:paraId="7D9C2FD0" w14:textId="77777777" w:rsidR="002A710F" w:rsidRPr="00483DB6" w:rsidRDefault="002A710F" w:rsidP="00056507">
            <w:pPr>
              <w:pStyle w:val="TableParagraph"/>
              <w:spacing w:line="287" w:lineRule="exact"/>
              <w:ind w:left="95"/>
              <w:jc w:val="center"/>
              <w:rPr>
                <w:b/>
                <w:sz w:val="26"/>
              </w:rPr>
            </w:pPr>
            <w:r w:rsidRPr="00483DB6">
              <w:rPr>
                <w:b/>
                <w:sz w:val="26"/>
              </w:rPr>
              <w:t xml:space="preserve">CỘNG HÒA XÃ HỘI CHỦ NGHĨA VIỆT </w:t>
            </w:r>
            <w:smartTag w:uri="urn:schemas-microsoft-com:office:smarttags" w:element="country-region">
              <w:smartTag w:uri="urn:schemas-microsoft-com:office:smarttags" w:element="place">
                <w:r w:rsidRPr="00483DB6">
                  <w:rPr>
                    <w:b/>
                    <w:sz w:val="26"/>
                  </w:rPr>
                  <w:t>NAM</w:t>
                </w:r>
              </w:smartTag>
            </w:smartTag>
          </w:p>
          <w:p w14:paraId="6BE3444F" w14:textId="64D278E0" w:rsidR="002A710F" w:rsidRPr="00483DB6" w:rsidRDefault="002A710F" w:rsidP="00056507">
            <w:pPr>
              <w:pStyle w:val="TableParagraph"/>
              <w:spacing w:line="322" w:lineRule="exact"/>
              <w:jc w:val="center"/>
              <w:rPr>
                <w:b/>
                <w:sz w:val="28"/>
              </w:rPr>
            </w:pPr>
            <w:r w:rsidRPr="00483DB6">
              <w:rPr>
                <w:b/>
                <w:sz w:val="28"/>
              </w:rPr>
              <w:t>Độc lập - Tự do - Hạnh phúc</w:t>
            </w:r>
          </w:p>
          <w:p w14:paraId="08C06D62" w14:textId="0CFC980C" w:rsidR="002A710F" w:rsidRPr="00483DB6" w:rsidRDefault="002A710F" w:rsidP="00056507">
            <w:pPr>
              <w:pStyle w:val="TableParagraph"/>
              <w:spacing w:line="20" w:lineRule="exact"/>
              <w:ind w:left="1425"/>
              <w:rPr>
                <w:sz w:val="2"/>
              </w:rPr>
            </w:pPr>
          </w:p>
          <w:p w14:paraId="5931049E" w14:textId="5161B656" w:rsidR="002A710F" w:rsidRPr="00483DB6" w:rsidRDefault="00E22E18" w:rsidP="00056507">
            <w:pPr>
              <w:pStyle w:val="TableParagraph"/>
              <w:tabs>
                <w:tab w:val="left" w:pos="2502"/>
                <w:tab w:val="left" w:pos="3700"/>
              </w:tabs>
              <w:spacing w:line="298" w:lineRule="exact"/>
              <w:ind w:left="96"/>
              <w:jc w:val="center"/>
              <w:rPr>
                <w:sz w:val="28"/>
              </w:rPr>
            </w:pPr>
            <w:r w:rsidRPr="00483DB6">
              <w:rPr>
                <w:noProof/>
              </w:rPr>
              <mc:AlternateContent>
                <mc:Choice Requires="wps">
                  <w:drawing>
                    <wp:anchor distT="4294967294" distB="4294967294" distL="114300" distR="114300" simplePos="0" relativeHeight="251657728" behindDoc="0" locked="0" layoutInCell="1" allowOverlap="1" wp14:anchorId="1935FB7B" wp14:editId="0275C981">
                      <wp:simplePos x="0" y="0"/>
                      <wp:positionH relativeFrom="column">
                        <wp:posOffset>850900</wp:posOffset>
                      </wp:positionH>
                      <wp:positionV relativeFrom="paragraph">
                        <wp:posOffset>9525</wp:posOffset>
                      </wp:positionV>
                      <wp:extent cx="21609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9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pt,.75pt" to="237.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" strokecolor="windowText" strokeweight=".5pt">
                      <v:stroke joinstyle="miter"/>
                      <o:lock v:ext="edit" shapetype="f"/>
                    </v:line>
                  </w:pict>
                </mc:Fallback>
              </mc:AlternateContent>
            </w:r>
            <w:r w:rsidR="00022DCD" w:rsidRPr="00483DB6">
              <w:rPr>
                <w:noProof/>
              </w:rPr>
              <w:t xml:space="preserve"> </w:t>
            </w:r>
            <w:r w:rsidR="002A710F" w:rsidRPr="00483DB6">
              <w:rPr>
                <w:sz w:val="28"/>
              </w:rPr>
              <w:t xml:space="preserve">                </w:t>
            </w:r>
          </w:p>
          <w:p w14:paraId="488B0E32" w14:textId="7BBFFE0D" w:rsidR="002A710F" w:rsidRPr="00483DB6" w:rsidRDefault="002A710F" w:rsidP="00056507">
            <w:pPr>
              <w:pStyle w:val="TableParagraph"/>
              <w:tabs>
                <w:tab w:val="left" w:pos="2502"/>
                <w:tab w:val="left" w:pos="3700"/>
              </w:tabs>
              <w:spacing w:line="298" w:lineRule="exact"/>
              <w:ind w:left="96"/>
              <w:jc w:val="center"/>
              <w:rPr>
                <w:i/>
                <w:iCs/>
                <w:sz w:val="28"/>
              </w:rPr>
            </w:pPr>
            <w:r w:rsidRPr="00483DB6">
              <w:rPr>
                <w:i/>
                <w:iCs/>
                <w:sz w:val="28"/>
              </w:rPr>
              <w:t xml:space="preserve"> </w:t>
            </w:r>
            <w:r w:rsidR="00022DCD" w:rsidRPr="00483DB6">
              <w:rPr>
                <w:i/>
                <w:iCs/>
                <w:sz w:val="28"/>
              </w:rPr>
              <w:t>Phong Thổ</w:t>
            </w:r>
            <w:r w:rsidRPr="00483DB6">
              <w:rPr>
                <w:i/>
                <w:iCs/>
                <w:sz w:val="28"/>
              </w:rPr>
              <w:t>,</w:t>
            </w:r>
            <w:r w:rsidRPr="00483DB6">
              <w:rPr>
                <w:i/>
                <w:iCs/>
                <w:spacing w:val="-6"/>
                <w:sz w:val="28"/>
              </w:rPr>
              <w:t xml:space="preserve"> </w:t>
            </w:r>
            <w:r w:rsidRPr="00483DB6">
              <w:rPr>
                <w:i/>
                <w:iCs/>
                <w:sz w:val="28"/>
              </w:rPr>
              <w:t>ngày</w:t>
            </w:r>
            <w:r w:rsidRPr="00483DB6">
              <w:rPr>
                <w:i/>
                <w:iCs/>
                <w:spacing w:val="13"/>
                <w:sz w:val="28"/>
              </w:rPr>
              <w:t xml:space="preserve"> </w:t>
            </w:r>
            <w:r w:rsidR="004B531D" w:rsidRPr="00483DB6">
              <w:rPr>
                <w:i/>
                <w:iCs/>
                <w:spacing w:val="13"/>
                <w:sz w:val="28"/>
              </w:rPr>
              <w:t xml:space="preserve">  </w:t>
            </w:r>
            <w:r w:rsidR="00E22E18">
              <w:rPr>
                <w:i/>
                <w:iCs/>
                <w:spacing w:val="13"/>
                <w:sz w:val="28"/>
              </w:rPr>
              <w:t xml:space="preserve"> </w:t>
            </w:r>
            <w:r w:rsidR="004B531D" w:rsidRPr="00483DB6">
              <w:rPr>
                <w:i/>
                <w:iCs/>
                <w:spacing w:val="13"/>
                <w:sz w:val="28"/>
              </w:rPr>
              <w:t xml:space="preserve"> </w:t>
            </w:r>
            <w:r w:rsidR="00FA2E21" w:rsidRPr="00483DB6">
              <w:rPr>
                <w:i/>
                <w:iCs/>
                <w:spacing w:val="13"/>
                <w:sz w:val="28"/>
              </w:rPr>
              <w:t xml:space="preserve"> </w:t>
            </w:r>
            <w:r w:rsidRPr="00483DB6">
              <w:rPr>
                <w:i/>
                <w:iCs/>
                <w:sz w:val="28"/>
              </w:rPr>
              <w:t xml:space="preserve">tháng </w:t>
            </w:r>
            <w:r w:rsidR="00FA2E21" w:rsidRPr="00483DB6">
              <w:rPr>
                <w:i/>
                <w:iCs/>
                <w:sz w:val="28"/>
              </w:rPr>
              <w:t xml:space="preserve">6 </w:t>
            </w:r>
            <w:r w:rsidRPr="00483DB6">
              <w:rPr>
                <w:i/>
                <w:iCs/>
                <w:sz w:val="28"/>
              </w:rPr>
              <w:t>năm</w:t>
            </w:r>
            <w:r w:rsidRPr="00483DB6">
              <w:rPr>
                <w:i/>
                <w:iCs/>
                <w:spacing w:val="-1"/>
                <w:sz w:val="28"/>
              </w:rPr>
              <w:t xml:space="preserve"> </w:t>
            </w:r>
            <w:r w:rsidRPr="00483DB6">
              <w:rPr>
                <w:i/>
                <w:iCs/>
                <w:sz w:val="28"/>
              </w:rPr>
              <w:t>2024</w:t>
            </w:r>
          </w:p>
        </w:tc>
      </w:tr>
    </w:tbl>
    <w:p w14:paraId="05897F1C" w14:textId="77777777" w:rsidR="002A710F" w:rsidRPr="00483DB6" w:rsidRDefault="002A710F" w:rsidP="00056507">
      <w:pPr>
        <w:widowControl w:val="0"/>
        <w:spacing w:before="240" w:after="0" w:line="240" w:lineRule="auto"/>
        <w:jc w:val="center"/>
        <w:rPr>
          <w:b/>
          <w:szCs w:val="28"/>
        </w:rPr>
      </w:pPr>
      <w:r w:rsidRPr="00483DB6">
        <w:rPr>
          <w:b/>
          <w:szCs w:val="28"/>
        </w:rPr>
        <w:t>BÁO CÁO</w:t>
      </w:r>
    </w:p>
    <w:p w14:paraId="06DE0F18" w14:textId="3723619E" w:rsidR="002A710F" w:rsidRPr="00483DB6" w:rsidRDefault="00AF38C1" w:rsidP="00056507">
      <w:pPr>
        <w:widowControl w:val="0"/>
        <w:spacing w:after="0" w:line="240" w:lineRule="auto"/>
        <w:jc w:val="center"/>
        <w:rPr>
          <w:b/>
          <w:szCs w:val="28"/>
        </w:rPr>
      </w:pPr>
      <w:r w:rsidRPr="00483DB6">
        <w:rPr>
          <w:b/>
          <w:szCs w:val="28"/>
        </w:rPr>
        <w:t>Tình hình thực hiện</w:t>
      </w:r>
      <w:r w:rsidR="002A710F" w:rsidRPr="00483DB6">
        <w:rPr>
          <w:b/>
          <w:szCs w:val="28"/>
        </w:rPr>
        <w:t xml:space="preserve"> Chương trình mục tiêu quốc gia giảm nghèo bền vững giai đoạn 202</w:t>
      </w:r>
      <w:r w:rsidRPr="00483DB6">
        <w:rPr>
          <w:b/>
          <w:szCs w:val="28"/>
        </w:rPr>
        <w:t>1</w:t>
      </w:r>
      <w:r w:rsidR="00BF5C2F" w:rsidRPr="00483DB6">
        <w:rPr>
          <w:b/>
          <w:szCs w:val="28"/>
        </w:rPr>
        <w:t>-</w:t>
      </w:r>
      <w:r w:rsidR="002A710F" w:rsidRPr="00483DB6">
        <w:rPr>
          <w:b/>
          <w:szCs w:val="28"/>
        </w:rPr>
        <w:t>202</w:t>
      </w:r>
      <w:r w:rsidR="00924007" w:rsidRPr="00483DB6">
        <w:rPr>
          <w:b/>
          <w:szCs w:val="28"/>
        </w:rPr>
        <w:t>4</w:t>
      </w:r>
      <w:r w:rsidR="00025B93" w:rsidRPr="00483DB6">
        <w:rPr>
          <w:b/>
          <w:szCs w:val="28"/>
        </w:rPr>
        <w:t>, đề xuất chương trình mục tiêu quốc gia giảm nghèo bền vững giai đoạn 2026-2030</w:t>
      </w:r>
      <w:r w:rsidR="002A710F" w:rsidRPr="00483DB6">
        <w:rPr>
          <w:b/>
          <w:szCs w:val="28"/>
        </w:rPr>
        <w:t xml:space="preserve"> trên địa bàn huyện </w:t>
      </w:r>
      <w:r w:rsidR="00022DCD" w:rsidRPr="00483DB6">
        <w:rPr>
          <w:b/>
          <w:szCs w:val="28"/>
        </w:rPr>
        <w:t>Phong Thổ</w:t>
      </w:r>
    </w:p>
    <w:p w14:paraId="10976336" w14:textId="5497EA1E" w:rsidR="00AF38C1" w:rsidRPr="00483DB6" w:rsidRDefault="002C44F1" w:rsidP="00AF38C1">
      <w:pPr>
        <w:ind w:firstLine="567"/>
        <w:jc w:val="center"/>
        <w:rPr>
          <w:bCs/>
          <w:i/>
          <w:sz w:val="26"/>
          <w:szCs w:val="26"/>
        </w:rPr>
      </w:pPr>
      <w:r w:rsidRPr="00483DB6">
        <w:rPr>
          <w:bCs/>
          <w:noProof/>
        </w:rPr>
        <mc:AlternateContent>
          <mc:Choice Requires="wps">
            <w:drawing>
              <wp:anchor distT="0" distB="0" distL="114300" distR="114300" simplePos="0" relativeHeight="251658752" behindDoc="0" locked="0" layoutInCell="1" allowOverlap="1" wp14:anchorId="46FD5A27" wp14:editId="036D442C">
                <wp:simplePos x="0" y="0"/>
                <wp:positionH relativeFrom="column">
                  <wp:posOffset>2250440</wp:posOffset>
                </wp:positionH>
                <wp:positionV relativeFrom="paragraph">
                  <wp:posOffset>200611</wp:posOffset>
                </wp:positionV>
                <wp:extent cx="16891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9F5EC5"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15.8pt" to="310.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"/>
            </w:pict>
          </mc:Fallback>
        </mc:AlternateContent>
      </w:r>
      <w:r w:rsidR="00AF38C1" w:rsidRPr="00483DB6">
        <w:rPr>
          <w:bCs/>
          <w:i/>
          <w:szCs w:val="28"/>
        </w:rPr>
        <w:t>(Số liệu ước thực hiện đến hết ngày 31/12/2024)</w:t>
      </w:r>
      <w:r w:rsidR="00AF38C1" w:rsidRPr="00483DB6">
        <w:rPr>
          <w:bCs/>
          <w:i/>
          <w:sz w:val="26"/>
          <w:szCs w:val="26"/>
        </w:rPr>
        <w:t xml:space="preserve"> </w:t>
      </w:r>
    </w:p>
    <w:p w14:paraId="0FF5CEDC" w14:textId="3D92952B" w:rsidR="002A710F" w:rsidRPr="00483DB6" w:rsidRDefault="002A710F" w:rsidP="0017363E">
      <w:pPr>
        <w:widowControl w:val="0"/>
        <w:spacing w:after="0" w:line="40" w:lineRule="exact"/>
        <w:jc w:val="center"/>
        <w:rPr>
          <w:b/>
          <w:szCs w:val="28"/>
        </w:rPr>
      </w:pPr>
    </w:p>
    <w:p w14:paraId="73BA0847" w14:textId="0B0E1B9C" w:rsidR="002A710F" w:rsidRPr="00483DB6" w:rsidRDefault="002A710F" w:rsidP="00966F81">
      <w:pPr>
        <w:widowControl w:val="0"/>
        <w:spacing w:before="120" w:after="120" w:line="320" w:lineRule="exact"/>
        <w:ind w:firstLine="567"/>
        <w:jc w:val="both"/>
        <w:rPr>
          <w:szCs w:val="28"/>
        </w:rPr>
      </w:pPr>
      <w:r w:rsidRPr="00483DB6">
        <w:rPr>
          <w:szCs w:val="28"/>
        </w:rPr>
        <w:t xml:space="preserve">Thực hiện </w:t>
      </w:r>
      <w:r w:rsidR="00E0261B" w:rsidRPr="00483DB6">
        <w:rPr>
          <w:iCs/>
          <w:spacing w:val="-6"/>
          <w:szCs w:val="28"/>
          <w:lang w:val="nl-NL"/>
        </w:rPr>
        <w:t xml:space="preserve">Công văn số 1815/UBND-KTN ngày 15/5/2024 của UBND tỉnh Lai Châu về việc </w:t>
      </w:r>
      <w:r w:rsidR="00E0261B" w:rsidRPr="00483DB6">
        <w:rPr>
          <w:szCs w:val="28"/>
          <w:shd w:val="clear" w:color="auto" w:fill="FFFFFF"/>
        </w:rPr>
        <w:t>tham mưu đánh giá kết quả thực hiện giai đoạn 2021-2024, đề xuất Chương trình MTQG giảm nghèo bền vững giai đoạn 2026-2030</w:t>
      </w:r>
      <w:r w:rsidR="00E0261B" w:rsidRPr="00483DB6">
        <w:rPr>
          <w:szCs w:val="28"/>
        </w:rPr>
        <w:t>.</w:t>
      </w:r>
      <w:r w:rsidR="00924007" w:rsidRPr="00483DB6">
        <w:rPr>
          <w:szCs w:val="28"/>
        </w:rPr>
        <w:t xml:space="preserve"> </w:t>
      </w:r>
      <w:r w:rsidRPr="00483DB6">
        <w:rPr>
          <w:szCs w:val="28"/>
        </w:rPr>
        <w:t xml:space="preserve">UBND huyện báo cáo </w:t>
      </w:r>
      <w:r w:rsidR="0054689A" w:rsidRPr="00483DB6">
        <w:rPr>
          <w:szCs w:val="28"/>
        </w:rPr>
        <w:t xml:space="preserve">đánh giá </w:t>
      </w:r>
      <w:r w:rsidR="00924007" w:rsidRPr="00483DB6">
        <w:rPr>
          <w:szCs w:val="28"/>
        </w:rPr>
        <w:t>tình hình thực hiện Chương trình mục tiêu quốc gia giảm nghèo bền vững giai đoạn 2021</w:t>
      </w:r>
      <w:r w:rsidR="0054689A" w:rsidRPr="00483DB6">
        <w:rPr>
          <w:szCs w:val="28"/>
        </w:rPr>
        <w:t>-</w:t>
      </w:r>
      <w:r w:rsidR="00924007" w:rsidRPr="00483DB6">
        <w:rPr>
          <w:szCs w:val="28"/>
        </w:rPr>
        <w:t xml:space="preserve">2024 </w:t>
      </w:r>
      <w:r w:rsidRPr="00483DB6">
        <w:rPr>
          <w:szCs w:val="28"/>
        </w:rPr>
        <w:t>(</w:t>
      </w:r>
      <w:r w:rsidR="00924007" w:rsidRPr="00483DB6">
        <w:rPr>
          <w:szCs w:val="28"/>
        </w:rPr>
        <w:t xml:space="preserve">sau đây </w:t>
      </w:r>
      <w:r w:rsidRPr="00483DB6">
        <w:rPr>
          <w:szCs w:val="28"/>
        </w:rPr>
        <w:t xml:space="preserve">gọi tắt là Chương trình) trên địa bàn huyện </w:t>
      </w:r>
      <w:r w:rsidR="00022DCD" w:rsidRPr="00483DB6">
        <w:rPr>
          <w:szCs w:val="28"/>
        </w:rPr>
        <w:t>Phong Thổ</w:t>
      </w:r>
      <w:r w:rsidRPr="00483DB6">
        <w:rPr>
          <w:szCs w:val="28"/>
        </w:rPr>
        <w:t xml:space="preserve"> như sau: </w:t>
      </w:r>
    </w:p>
    <w:p w14:paraId="42DC81F4" w14:textId="1227F83B" w:rsidR="002A710F" w:rsidRPr="00483DB6" w:rsidRDefault="002A710F" w:rsidP="00966F81">
      <w:pPr>
        <w:widowControl w:val="0"/>
        <w:spacing w:before="120" w:after="120" w:line="320" w:lineRule="exact"/>
        <w:ind w:firstLine="720"/>
        <w:jc w:val="both"/>
        <w:rPr>
          <w:rFonts w:ascii="Times New Roman Bold" w:hAnsi="Times New Roman Bold"/>
          <w:b/>
          <w:spacing w:val="-6"/>
          <w:szCs w:val="28"/>
        </w:rPr>
      </w:pPr>
      <w:r w:rsidRPr="00483DB6">
        <w:rPr>
          <w:rFonts w:ascii="Times New Roman Bold" w:hAnsi="Times New Roman Bold"/>
          <w:b/>
          <w:spacing w:val="-6"/>
          <w:szCs w:val="28"/>
        </w:rPr>
        <w:t xml:space="preserve">I. </w:t>
      </w:r>
      <w:r w:rsidR="001B37C3" w:rsidRPr="00483DB6">
        <w:rPr>
          <w:rFonts w:ascii="Times New Roman Bold" w:hAnsi="Times New Roman Bold"/>
          <w:b/>
          <w:spacing w:val="-6"/>
          <w:szCs w:val="28"/>
        </w:rPr>
        <w:t>ĐÁNH GIÁ CÔNG TÁC QUẢN LÝ CHƯƠNG TRÌNH</w:t>
      </w:r>
      <w:r w:rsidRPr="00483DB6">
        <w:rPr>
          <w:rFonts w:ascii="Times New Roman Bold" w:hAnsi="Times New Roman Bold"/>
          <w:b/>
          <w:spacing w:val="-6"/>
          <w:szCs w:val="28"/>
        </w:rPr>
        <w:t xml:space="preserve"> </w:t>
      </w:r>
    </w:p>
    <w:p w14:paraId="131EBB67" w14:textId="517519F1" w:rsidR="00D56904" w:rsidRPr="00483DB6" w:rsidRDefault="00D56904" w:rsidP="00966F81">
      <w:pPr>
        <w:widowControl w:val="0"/>
        <w:spacing w:before="120" w:after="120" w:line="320" w:lineRule="exact"/>
        <w:ind w:firstLine="720"/>
        <w:jc w:val="both"/>
        <w:rPr>
          <w:rFonts w:ascii="Times New Roman Bold" w:hAnsi="Times New Roman Bold"/>
          <w:b/>
          <w:spacing w:val="-6"/>
          <w:szCs w:val="28"/>
        </w:rPr>
      </w:pPr>
      <w:r w:rsidRPr="00483DB6">
        <w:rPr>
          <w:rFonts w:ascii="Times New Roman Bold" w:hAnsi="Times New Roman Bold"/>
          <w:b/>
          <w:spacing w:val="-6"/>
          <w:szCs w:val="28"/>
        </w:rPr>
        <w:t xml:space="preserve">1. </w:t>
      </w:r>
      <w:r w:rsidRPr="00483DB6">
        <w:rPr>
          <w:rFonts w:ascii="Times New Roman Bold" w:hAnsi="Times New Roman Bold"/>
          <w:b/>
          <w:spacing w:val="-6"/>
          <w:szCs w:val="28"/>
          <w:lang w:val="vi-VN"/>
        </w:rPr>
        <w:t>Kết quả xây dựng chính sách quản lý, tổ chức thực hiện Chương trình</w:t>
      </w:r>
    </w:p>
    <w:p w14:paraId="4033226C" w14:textId="0A8C043A" w:rsidR="00FE341F" w:rsidRPr="00483DB6" w:rsidRDefault="00FE341F" w:rsidP="00966F81">
      <w:pPr>
        <w:widowControl w:val="0"/>
        <w:spacing w:before="120" w:after="120" w:line="320" w:lineRule="exact"/>
        <w:ind w:firstLine="720"/>
        <w:jc w:val="both"/>
        <w:rPr>
          <w:szCs w:val="28"/>
          <w:lang w:val="vi-VN"/>
        </w:rPr>
      </w:pPr>
      <w:r w:rsidRPr="00483DB6">
        <w:rPr>
          <w:szCs w:val="28"/>
        </w:rPr>
        <w:t xml:space="preserve">- UBND huyện </w:t>
      </w:r>
      <w:r w:rsidRPr="00483DB6">
        <w:rPr>
          <w:szCs w:val="28"/>
          <w:lang w:val="vi-VN"/>
        </w:rPr>
        <w:t xml:space="preserve">triển khai và áp dụng các chính sách của Trung ương, của tỉnh cho hoạt động của Chương trình đảm bảo đồng bộ, thống nhất, đúng quy định. </w:t>
      </w:r>
    </w:p>
    <w:p w14:paraId="04BC5FC8" w14:textId="28061E4F" w:rsidR="00FE341F" w:rsidRPr="00483DB6" w:rsidRDefault="00FE341F" w:rsidP="00966F81">
      <w:pPr>
        <w:widowControl w:val="0"/>
        <w:spacing w:before="120" w:after="120" w:line="320" w:lineRule="exact"/>
        <w:ind w:firstLine="720"/>
        <w:jc w:val="both"/>
        <w:rPr>
          <w:szCs w:val="28"/>
          <w:lang w:val="vi-VN"/>
        </w:rPr>
      </w:pPr>
      <w:r w:rsidRPr="00483DB6">
        <w:rPr>
          <w:szCs w:val="28"/>
          <w:lang w:val="vi-VN"/>
        </w:rPr>
        <w:t xml:space="preserve">- Trên cơ sở kế hoạch </w:t>
      </w:r>
      <w:r w:rsidRPr="00483DB6">
        <w:rPr>
          <w:lang w:val="vi-VN"/>
        </w:rPr>
        <w:t>triển</w:t>
      </w:r>
      <w:r w:rsidRPr="00483DB6">
        <w:rPr>
          <w:szCs w:val="28"/>
          <w:lang w:val="vi-VN"/>
        </w:rPr>
        <w:t xml:space="preserve"> khai thực hiện Chương trình, giai đoạn 2021 - 2025, hằng năm tổ chức rà soát hộ nghèo, hộ cận nghèo thường xuyên và định kỳ; giao chỉ tiêu phấn đấu giảm tỷ lệ hộ nghèo cho từng đơn vị. Hướng dẫn thực hiện các chính sách hỗ trợ giảm nghèo cho các đối tượng thụ hưởng, như hỗ trợ phát triển sản xuất theo hình thức liên kết, tiêu thụ sản phẩm; phát triển các mô hình, dự án liên kết theo tiềm năng, lợi thế, phù hợp với quy hoạch và chương trình phát triển kinh tế - xã hội của địa phương. </w:t>
      </w:r>
    </w:p>
    <w:p w14:paraId="49B32744" w14:textId="1C0AF372" w:rsidR="00FE341F" w:rsidRPr="00D563A0" w:rsidRDefault="00FE341F" w:rsidP="00966F81">
      <w:pPr>
        <w:widowControl w:val="0"/>
        <w:spacing w:before="120" w:after="120" w:line="320" w:lineRule="exact"/>
        <w:ind w:firstLine="720"/>
        <w:jc w:val="both"/>
        <w:rPr>
          <w:spacing w:val="-4"/>
          <w:szCs w:val="28"/>
          <w:lang w:val="vi-VN"/>
        </w:rPr>
      </w:pPr>
      <w:r w:rsidRPr="00D563A0">
        <w:rPr>
          <w:spacing w:val="-4"/>
          <w:szCs w:val="28"/>
          <w:lang w:val="vi-VN"/>
        </w:rPr>
        <w:t xml:space="preserve">- </w:t>
      </w:r>
      <w:r w:rsidR="00D51634" w:rsidRPr="00D563A0">
        <w:rPr>
          <w:spacing w:val="-4"/>
          <w:szCs w:val="28"/>
        </w:rPr>
        <w:t>K</w:t>
      </w:r>
      <w:r w:rsidRPr="00D563A0">
        <w:rPr>
          <w:spacing w:val="-4"/>
          <w:szCs w:val="28"/>
          <w:lang w:val="vi-VN"/>
        </w:rPr>
        <w:t>iểm tra, giám sát, đôn đốc và hướng dẫn các đơn vị thực hiện, kịp thời phát hiện khó khăn, vướng mắc trong quá trình triển khai, tổ chức thực hiện Chương trình</w:t>
      </w:r>
      <w:r w:rsidR="00D51634" w:rsidRPr="00D563A0">
        <w:rPr>
          <w:spacing w:val="-4"/>
          <w:szCs w:val="28"/>
        </w:rPr>
        <w:t>.</w:t>
      </w:r>
      <w:r w:rsidRPr="00D563A0">
        <w:rPr>
          <w:spacing w:val="-4"/>
          <w:szCs w:val="28"/>
          <w:lang w:val="vi-VN"/>
        </w:rPr>
        <w:t xml:space="preserve"> </w:t>
      </w:r>
    </w:p>
    <w:p w14:paraId="59D4ECF5" w14:textId="4BD087C8" w:rsidR="000409B4" w:rsidRPr="00483DB6" w:rsidRDefault="000409B4" w:rsidP="00966F81">
      <w:pPr>
        <w:widowControl w:val="0"/>
        <w:spacing w:before="120" w:after="120" w:line="320" w:lineRule="exact"/>
        <w:ind w:firstLine="720"/>
        <w:jc w:val="both"/>
        <w:rPr>
          <w:spacing w:val="-2"/>
          <w:szCs w:val="28"/>
          <w:lang w:val="vi-VN"/>
        </w:rPr>
      </w:pPr>
      <w:r w:rsidRPr="00483DB6">
        <w:rPr>
          <w:spacing w:val="-2"/>
          <w:szCs w:val="28"/>
          <w:lang w:val="vi-VN"/>
        </w:rPr>
        <w:t xml:space="preserve">- Trong quá trình xây dựng và triển khai, thực hiện Chương trình huyện </w:t>
      </w:r>
      <w:r w:rsidR="00D51634" w:rsidRPr="00483DB6">
        <w:rPr>
          <w:spacing w:val="-2"/>
          <w:szCs w:val="28"/>
        </w:rPr>
        <w:t>đ</w:t>
      </w:r>
      <w:r w:rsidRPr="00483DB6">
        <w:rPr>
          <w:spacing w:val="-2"/>
          <w:szCs w:val="28"/>
          <w:lang w:val="vi-VN"/>
        </w:rPr>
        <w:t xml:space="preserve">ược các Sở, ban, ngành của tỉnh tổ chức tập huấn, hướng dẫn và chia sẻ các hoạt động của Chương trình, tháo gỡ những khó khăn, vướng mắc trong quá trình tổ chức thực hiện, các Dự án, tiểu dự án các phương pháp thu thập thông tin, rà soát hộ nghèo, hộ cận nghèo… đã tháo gỡ được những khó khăn, vướng mắc trong tổ chức thực hiện. Từng phòng, ban, đơn vị được giao nhiệm vụ đã chủ động phối hợp tổ chức các hoạt động, dự án, tiểu dự án của Chương trình đáp ứng yêu cầu. </w:t>
      </w:r>
    </w:p>
    <w:p w14:paraId="58934F50" w14:textId="77777777" w:rsidR="000409B4" w:rsidRPr="00483DB6" w:rsidRDefault="000409B4" w:rsidP="00966F81">
      <w:pPr>
        <w:pStyle w:val="BodyText"/>
        <w:shd w:val="clear" w:color="auto" w:fill="auto"/>
        <w:spacing w:before="120" w:after="120" w:line="320" w:lineRule="exact"/>
        <w:ind w:firstLine="720"/>
        <w:jc w:val="both"/>
        <w:rPr>
          <w:b/>
          <w:sz w:val="28"/>
          <w:szCs w:val="28"/>
          <w:lang w:val="vi-VN"/>
        </w:rPr>
      </w:pPr>
      <w:r w:rsidRPr="00483DB6">
        <w:rPr>
          <w:sz w:val="28"/>
          <w:szCs w:val="28"/>
          <w:lang w:val="nl-NL"/>
        </w:rPr>
        <w:t xml:space="preserve">Các cơ quan, đơn vị, Ủy ban nhân dân các xã, thị trấn căn cứ chức năng nhiệm vụ chủ động </w:t>
      </w:r>
      <w:r w:rsidRPr="00483DB6">
        <w:rPr>
          <w:sz w:val="28"/>
          <w:szCs w:val="28"/>
          <w:lang w:val="vi-VN"/>
        </w:rPr>
        <w:t>triển</w:t>
      </w:r>
      <w:r w:rsidRPr="00483DB6">
        <w:rPr>
          <w:sz w:val="28"/>
          <w:szCs w:val="28"/>
          <w:lang w:val="nl-NL"/>
        </w:rPr>
        <w:t xml:space="preserve"> khai thực hiện các dự án, tiểu dự án được giao, gắn thực hiện mục tiêu, nhiệm vụ, tiến độ, chất lượng triển khai với trách nhiệm của người đứng đầu cấp ủy, chính quyền, cơ quan, đơn vị.</w:t>
      </w:r>
    </w:p>
    <w:p w14:paraId="563CB638" w14:textId="27F377D9" w:rsidR="000409B4" w:rsidRPr="00483DB6" w:rsidRDefault="00340EC3" w:rsidP="00966F81">
      <w:pPr>
        <w:widowControl w:val="0"/>
        <w:spacing w:before="120" w:after="120" w:line="320" w:lineRule="exact"/>
        <w:ind w:firstLine="720"/>
        <w:jc w:val="both"/>
        <w:rPr>
          <w:szCs w:val="28"/>
          <w:lang w:val="vi-VN"/>
        </w:rPr>
      </w:pPr>
      <w:r w:rsidRPr="00483DB6">
        <w:rPr>
          <w:szCs w:val="28"/>
        </w:rPr>
        <w:t>G</w:t>
      </w:r>
      <w:r w:rsidR="000409B4" w:rsidRPr="00483DB6">
        <w:rPr>
          <w:szCs w:val="28"/>
          <w:lang w:val="vi-VN"/>
        </w:rPr>
        <w:t xml:space="preserve">iao cho phòng Lao động - Thương binh và Xã hội là cơ quan thường trực, </w:t>
      </w:r>
      <w:r w:rsidR="000409B4" w:rsidRPr="00483DB6">
        <w:rPr>
          <w:szCs w:val="28"/>
          <w:lang w:val="vi-VN"/>
        </w:rPr>
        <w:lastRenderedPageBreak/>
        <w:t xml:space="preserve">trực tiếp theo dõi, đôn đốc, hướng dẫn thực hiện Chương trình. </w:t>
      </w:r>
    </w:p>
    <w:p w14:paraId="207258B7" w14:textId="542A2E3F" w:rsidR="002A710F" w:rsidRPr="00483DB6" w:rsidRDefault="00D56904" w:rsidP="00966F81">
      <w:pPr>
        <w:widowControl w:val="0"/>
        <w:spacing w:before="120" w:after="120" w:line="320" w:lineRule="exact"/>
        <w:ind w:firstLine="720"/>
        <w:jc w:val="both"/>
        <w:rPr>
          <w:b/>
          <w:szCs w:val="28"/>
          <w:lang w:val="vi-VN"/>
        </w:rPr>
      </w:pPr>
      <w:r w:rsidRPr="00483DB6">
        <w:rPr>
          <w:b/>
          <w:szCs w:val="28"/>
          <w:lang w:val="vi-VN"/>
        </w:rPr>
        <w:t>2</w:t>
      </w:r>
      <w:r w:rsidR="002A710F" w:rsidRPr="00483DB6">
        <w:rPr>
          <w:b/>
          <w:szCs w:val="28"/>
          <w:lang w:val="vi-VN"/>
        </w:rPr>
        <w:t xml:space="preserve">. Công tác chỉ đạo, điều hành Chương trình </w:t>
      </w:r>
    </w:p>
    <w:p w14:paraId="5DC22D9C" w14:textId="383BCB30" w:rsidR="002A710F" w:rsidRPr="00E22E18" w:rsidRDefault="002A710F" w:rsidP="00966F81">
      <w:pPr>
        <w:widowControl w:val="0"/>
        <w:spacing w:before="120" w:after="120" w:line="320" w:lineRule="exact"/>
        <w:ind w:firstLine="720"/>
        <w:jc w:val="both"/>
        <w:rPr>
          <w:spacing w:val="-6"/>
          <w:szCs w:val="28"/>
          <w:lang w:val="vi-VN"/>
        </w:rPr>
      </w:pPr>
      <w:r w:rsidRPr="00E22E18">
        <w:rPr>
          <w:spacing w:val="-6"/>
          <w:szCs w:val="28"/>
          <w:lang w:val="vi-VN"/>
        </w:rPr>
        <w:t xml:space="preserve">a) </w:t>
      </w:r>
      <w:r w:rsidR="00F00522" w:rsidRPr="00E22E18">
        <w:rPr>
          <w:spacing w:val="-6"/>
          <w:szCs w:val="28"/>
        </w:rPr>
        <w:t>C</w:t>
      </w:r>
      <w:r w:rsidRPr="00E22E18">
        <w:rPr>
          <w:spacing w:val="-6"/>
          <w:szCs w:val="28"/>
          <w:lang w:val="vi-VN"/>
        </w:rPr>
        <w:t xml:space="preserve">ông tác kiện toàn Ban Chỉ đạo các Chương trình mục tiêu quốc gia ở các cấp: </w:t>
      </w:r>
    </w:p>
    <w:p w14:paraId="7D5C9E4C" w14:textId="2F226D69" w:rsidR="002A710F" w:rsidRPr="00483DB6" w:rsidRDefault="002A710F" w:rsidP="00966F81">
      <w:pPr>
        <w:widowControl w:val="0"/>
        <w:spacing w:before="120" w:after="120" w:line="320" w:lineRule="exact"/>
        <w:ind w:firstLine="720"/>
        <w:jc w:val="both"/>
        <w:rPr>
          <w:szCs w:val="28"/>
          <w:lang w:val="vi-VN"/>
        </w:rPr>
      </w:pPr>
      <w:r w:rsidRPr="00483DB6">
        <w:rPr>
          <w:szCs w:val="28"/>
          <w:lang w:val="vi-VN"/>
        </w:rPr>
        <w:t xml:space="preserve">Căn cứ văn bản chỉ đạo của Trung ương, của UBND tỉnh và các sở ban ngành có liên quan, UBND huyện </w:t>
      </w:r>
      <w:r w:rsidR="00022DCD" w:rsidRPr="00483DB6">
        <w:rPr>
          <w:szCs w:val="28"/>
          <w:lang w:val="vi-VN"/>
        </w:rPr>
        <w:t>Phong Thổ</w:t>
      </w:r>
      <w:r w:rsidRPr="00483DB6">
        <w:rPr>
          <w:szCs w:val="28"/>
          <w:lang w:val="vi-VN"/>
        </w:rPr>
        <w:t xml:space="preserve"> đã kịp thời thành lập Ban Chỉ đạo các Chương trình mục tiêu quốc gia, giai đoạn 2021-2025</w:t>
      </w:r>
      <w:r w:rsidR="00F00522" w:rsidRPr="00483DB6">
        <w:rPr>
          <w:rStyle w:val="FootnoteReference"/>
          <w:szCs w:val="28"/>
          <w:lang w:val="vi-VN"/>
        </w:rPr>
        <w:footnoteReference w:id="1"/>
      </w:r>
      <w:r w:rsidRPr="00483DB6">
        <w:rPr>
          <w:szCs w:val="28"/>
          <w:lang w:val="vi-VN"/>
        </w:rPr>
        <w:t xml:space="preserve"> Chủ tịch UBND huyện </w:t>
      </w:r>
      <w:r w:rsidR="00022DCD" w:rsidRPr="00483DB6">
        <w:rPr>
          <w:szCs w:val="28"/>
          <w:lang w:val="vi-VN"/>
        </w:rPr>
        <w:t>Phong Thổ</w:t>
      </w:r>
      <w:r w:rsidRPr="00483DB6">
        <w:rPr>
          <w:szCs w:val="28"/>
          <w:lang w:val="vi-VN"/>
        </w:rPr>
        <w:t xml:space="preserve"> làm Trưởng ban, 03 Phó Chủ tịch UBND huyện làm Phó Trưởng ban, 03 thành viên thường trực BCĐ. </w:t>
      </w:r>
    </w:p>
    <w:p w14:paraId="41C4A623" w14:textId="77777777" w:rsidR="002A710F" w:rsidRPr="00483DB6" w:rsidRDefault="002A710F" w:rsidP="00966F81">
      <w:pPr>
        <w:widowControl w:val="0"/>
        <w:spacing w:before="120" w:after="120" w:line="320" w:lineRule="exact"/>
        <w:ind w:firstLine="720"/>
        <w:jc w:val="both"/>
        <w:rPr>
          <w:szCs w:val="28"/>
          <w:lang w:val="vi-VN"/>
        </w:rPr>
      </w:pPr>
      <w:r w:rsidRPr="00483DB6">
        <w:rPr>
          <w:szCs w:val="28"/>
          <w:lang w:val="vi-VN"/>
        </w:rPr>
        <w:t xml:space="preserve">Ban chỉ đạo Chương trình đã chủ động xây dựng quy chế hoạt động và phân công nhiệm vụ cụ thể cho các thành viên phụ trách, theo dõi, hướng dẫn, giúp đỡ các xã trong việc triển khai, thực hiện Chương trình. </w:t>
      </w:r>
    </w:p>
    <w:p w14:paraId="3026521A" w14:textId="66E57658" w:rsidR="002A710F" w:rsidRPr="00483DB6" w:rsidRDefault="002A710F" w:rsidP="00966F81">
      <w:pPr>
        <w:widowControl w:val="0"/>
        <w:spacing w:before="120" w:after="120" w:line="320" w:lineRule="exact"/>
        <w:ind w:firstLine="720"/>
        <w:jc w:val="both"/>
        <w:rPr>
          <w:szCs w:val="28"/>
          <w:lang w:val="vi-VN"/>
        </w:rPr>
      </w:pPr>
      <w:r w:rsidRPr="00483DB6">
        <w:rPr>
          <w:szCs w:val="28"/>
          <w:lang w:val="vi-VN"/>
        </w:rPr>
        <w:t>Thành lập tổ giúp việc BCĐ thực hiện các chương trình mục tiêu Quốc Gia giai đoạn 2021 - 2025</w:t>
      </w:r>
      <w:r w:rsidR="008377B0" w:rsidRPr="00483DB6">
        <w:rPr>
          <w:rStyle w:val="FootnoteReference"/>
          <w:szCs w:val="28"/>
          <w:lang w:val="vi-VN"/>
        </w:rPr>
        <w:footnoteReference w:id="2"/>
      </w:r>
      <w:r w:rsidRPr="00483DB6">
        <w:rPr>
          <w:szCs w:val="28"/>
          <w:lang w:val="vi-VN"/>
        </w:rPr>
        <w:t>.</w:t>
      </w:r>
    </w:p>
    <w:p w14:paraId="49286A90" w14:textId="7D9848C1" w:rsidR="002A710F" w:rsidRPr="00483DB6" w:rsidRDefault="002A710F" w:rsidP="00966F81">
      <w:pPr>
        <w:widowControl w:val="0"/>
        <w:spacing w:before="120" w:after="120" w:line="320" w:lineRule="exact"/>
        <w:ind w:firstLine="720"/>
        <w:jc w:val="both"/>
        <w:rPr>
          <w:szCs w:val="28"/>
          <w:lang w:val="vi-VN"/>
        </w:rPr>
      </w:pPr>
      <w:r w:rsidRPr="00483DB6">
        <w:rPr>
          <w:szCs w:val="28"/>
          <w:lang w:val="vi-VN"/>
        </w:rPr>
        <w:t xml:space="preserve">UBND các xã, thị trấn lập Ban Chỉ đạo, Ban quản lý thực hiện các Chương trình và phân công </w:t>
      </w:r>
      <w:r w:rsidR="00572BC5" w:rsidRPr="00483DB6">
        <w:rPr>
          <w:szCs w:val="28"/>
        </w:rPr>
        <w:t xml:space="preserve">cụ thể </w:t>
      </w:r>
      <w:r w:rsidRPr="00483DB6">
        <w:rPr>
          <w:szCs w:val="28"/>
          <w:lang w:val="vi-VN"/>
        </w:rPr>
        <w:t>cho từng thành viên.</w:t>
      </w:r>
    </w:p>
    <w:p w14:paraId="2E8CFC37" w14:textId="77777777" w:rsidR="002A710F" w:rsidRPr="00483DB6" w:rsidRDefault="002A710F" w:rsidP="00966F81">
      <w:pPr>
        <w:widowControl w:val="0"/>
        <w:spacing w:before="120" w:after="120" w:line="320" w:lineRule="exact"/>
        <w:ind w:firstLine="720"/>
        <w:jc w:val="both"/>
        <w:rPr>
          <w:szCs w:val="28"/>
          <w:lang w:val="vi-VN"/>
        </w:rPr>
      </w:pPr>
      <w:r w:rsidRPr="00483DB6">
        <w:rPr>
          <w:szCs w:val="28"/>
          <w:lang w:val="vi-VN"/>
        </w:rPr>
        <w:t xml:space="preserve"> b) Công tác lãnh đạo, chỉ đạo điều hành, phối hợp của Ban Chỉ đạo các Chương trình mục tiêu quốc gia ở các cấp: </w:t>
      </w:r>
    </w:p>
    <w:p w14:paraId="71B4A504" w14:textId="6615476D" w:rsidR="002A710F" w:rsidRPr="00483DB6" w:rsidRDefault="002A710F" w:rsidP="00966F81">
      <w:pPr>
        <w:widowControl w:val="0"/>
        <w:spacing w:before="120" w:after="120" w:line="320" w:lineRule="exact"/>
        <w:ind w:firstLine="720"/>
        <w:jc w:val="both"/>
        <w:rPr>
          <w:szCs w:val="28"/>
          <w:lang w:val="vi-VN"/>
        </w:rPr>
      </w:pPr>
      <w:r w:rsidRPr="00483DB6">
        <w:rPr>
          <w:szCs w:val="28"/>
          <w:lang w:val="vi-VN"/>
        </w:rPr>
        <w:t xml:space="preserve">Thực hiện Quyết định số 90/QĐ-TTg ngày 18/01/2022 của Thủ tướng Chính phủ phê duyệt Chương trình mục tiêu quốc gia giảm nghèo bền vững, giai đoạn 2021- 2025. Kế hoạch số 2255/KH-UBND ngày 30/6/2022 của UBND tỉnh Lai Châu về thực hiên Chương trình mục tiêu quốc gia giảm nghèo bền vững giai đoạn 2021 - 2025 trên địa bàn tỉnh; Huyện </w:t>
      </w:r>
      <w:r w:rsidR="00022DCD" w:rsidRPr="00483DB6">
        <w:rPr>
          <w:szCs w:val="28"/>
          <w:lang w:val="vi-VN"/>
        </w:rPr>
        <w:t>Phong Thổ</w:t>
      </w:r>
      <w:r w:rsidRPr="00483DB6">
        <w:rPr>
          <w:szCs w:val="28"/>
          <w:lang w:val="vi-VN"/>
        </w:rPr>
        <w:t xml:space="preserve"> quan tâm chỉ đạo điều hành, tổ chức thực hiện.  </w:t>
      </w:r>
    </w:p>
    <w:p w14:paraId="3A2B7EE4" w14:textId="3DD95736" w:rsidR="002A710F" w:rsidRPr="00483DB6" w:rsidRDefault="002A710F" w:rsidP="00966F81">
      <w:pPr>
        <w:widowControl w:val="0"/>
        <w:spacing w:before="120" w:after="120" w:line="320" w:lineRule="exact"/>
        <w:ind w:firstLine="720"/>
        <w:jc w:val="both"/>
        <w:rPr>
          <w:szCs w:val="28"/>
          <w:lang w:val="vi-VN"/>
        </w:rPr>
      </w:pPr>
      <w:r w:rsidRPr="00483DB6">
        <w:rPr>
          <w:szCs w:val="28"/>
          <w:lang w:val="vi-VN"/>
        </w:rPr>
        <w:t>Ngay từ đầu giai đoạn đã quyết liệt chỉ đạo các thành viên tham mưu ban hành các văn bản để làm cơ sở thực hiện</w:t>
      </w:r>
      <w:r w:rsidR="00D35BCA" w:rsidRPr="00483DB6">
        <w:rPr>
          <w:rStyle w:val="FootnoteReference"/>
          <w:szCs w:val="28"/>
          <w:lang w:val="vi-VN"/>
        </w:rPr>
        <w:footnoteReference w:id="3"/>
      </w:r>
      <w:r w:rsidR="00D35BCA" w:rsidRPr="00483DB6">
        <w:rPr>
          <w:szCs w:val="28"/>
        </w:rPr>
        <w:t xml:space="preserve">. </w:t>
      </w:r>
    </w:p>
    <w:p w14:paraId="31AFD529" w14:textId="77777777" w:rsidR="002A710F" w:rsidRPr="00483DB6" w:rsidRDefault="002A710F" w:rsidP="00966F81">
      <w:pPr>
        <w:widowControl w:val="0"/>
        <w:spacing w:before="120" w:after="120" w:line="320" w:lineRule="exact"/>
        <w:ind w:firstLine="720"/>
        <w:jc w:val="both"/>
        <w:rPr>
          <w:szCs w:val="28"/>
          <w:lang w:val="vi-VN"/>
        </w:rPr>
      </w:pPr>
      <w:r w:rsidRPr="00483DB6">
        <w:rPr>
          <w:szCs w:val="28"/>
          <w:lang w:val="vi-VN"/>
        </w:rPr>
        <w:lastRenderedPageBreak/>
        <w:t xml:space="preserve">c) Mức độ đầy đủ, kịp thời của các văn bản chỉ đạo, hướng dẫn thực hiện chương trình: </w:t>
      </w:r>
    </w:p>
    <w:p w14:paraId="419141B0" w14:textId="77777777" w:rsidR="002A710F" w:rsidRPr="00483DB6" w:rsidRDefault="002A710F" w:rsidP="00966F81">
      <w:pPr>
        <w:widowControl w:val="0"/>
        <w:spacing w:before="120" w:after="120" w:line="320" w:lineRule="exact"/>
        <w:ind w:firstLine="720"/>
        <w:jc w:val="both"/>
        <w:rPr>
          <w:spacing w:val="-4"/>
          <w:szCs w:val="28"/>
          <w:lang w:val="vi-VN"/>
        </w:rPr>
      </w:pPr>
      <w:r w:rsidRPr="00483DB6">
        <w:rPr>
          <w:spacing w:val="-4"/>
          <w:szCs w:val="28"/>
          <w:lang w:val="vi-VN"/>
        </w:rPr>
        <w:t>Ban hành các văn bản chỉ đạo, hướng dẫn tổ chức triển khai và báo cáo kết quả thực hiện Chương trình. Giao cho các cơ quan chuyên môn, các đơn vị liên quan căn cứ các văn bản chỉ đạo, hướng dẫn của các cấp, các ngành, chủ động tham mưu cho huyện xây dựng kế hoạch triển khai thực hiện các dự án, tiểu dự án của Chương trình; các Kế hoạch kiểm tra, giám sát chương trình theo Thông tư 10/TT-BLĐTBXH ngày 31/5/2022 của Bộ LĐ-TB&amp;XH về hướng dẫn đánh giá thực hiện Chương trình MTQG GNBV giai đoạn 2021 - 2025 đảm bảo nội dung, chất lượng và tiến độ chương trình.</w:t>
      </w:r>
    </w:p>
    <w:p w14:paraId="7C91D4D3" w14:textId="29F9DC85" w:rsidR="002A710F" w:rsidRPr="00483DB6" w:rsidRDefault="000409B4" w:rsidP="00966F81">
      <w:pPr>
        <w:widowControl w:val="0"/>
        <w:spacing w:before="120" w:after="120" w:line="320" w:lineRule="exact"/>
        <w:ind w:firstLine="720"/>
        <w:jc w:val="both"/>
        <w:rPr>
          <w:rFonts w:ascii="Times New Roman Bold" w:hAnsi="Times New Roman Bold"/>
          <w:b/>
          <w:szCs w:val="28"/>
          <w:lang w:val="vi-VN"/>
        </w:rPr>
      </w:pPr>
      <w:r w:rsidRPr="00483DB6">
        <w:rPr>
          <w:rFonts w:ascii="Times New Roman Bold" w:hAnsi="Times New Roman Bold"/>
          <w:b/>
          <w:szCs w:val="28"/>
          <w:lang w:val="vi-VN"/>
        </w:rPr>
        <w:t>3</w:t>
      </w:r>
      <w:r w:rsidR="002A710F" w:rsidRPr="00483DB6">
        <w:rPr>
          <w:rFonts w:ascii="Times New Roman Bold" w:hAnsi="Times New Roman Bold"/>
          <w:b/>
          <w:szCs w:val="28"/>
          <w:lang w:val="vi-VN"/>
        </w:rPr>
        <w:t xml:space="preserve">. </w:t>
      </w:r>
      <w:r w:rsidRPr="00483DB6">
        <w:rPr>
          <w:rFonts w:ascii="Times New Roman Bold" w:hAnsi="Times New Roman Bold"/>
          <w:b/>
          <w:szCs w:val="28"/>
          <w:lang w:val="vi-VN"/>
        </w:rPr>
        <w:t>Hoạt động truyền thông, thông tin và theo dõi, giám sát, đánh giá Chương trình</w:t>
      </w:r>
    </w:p>
    <w:p w14:paraId="1A2A8892" w14:textId="77777777" w:rsidR="00FF6B4A" w:rsidRPr="00483DB6" w:rsidRDefault="00D00C3A" w:rsidP="00966F81">
      <w:pPr>
        <w:widowControl w:val="0"/>
        <w:spacing w:before="120" w:after="120" w:line="320" w:lineRule="exact"/>
        <w:ind w:firstLine="720"/>
        <w:jc w:val="both"/>
        <w:rPr>
          <w:spacing w:val="-4"/>
          <w:szCs w:val="28"/>
        </w:rPr>
      </w:pPr>
      <w:r w:rsidRPr="00483DB6">
        <w:rPr>
          <w:spacing w:val="-4"/>
          <w:szCs w:val="28"/>
        </w:rPr>
        <w:t>Chỉ đạo triển khai</w:t>
      </w:r>
      <w:r w:rsidR="000409B4" w:rsidRPr="00483DB6">
        <w:rPr>
          <w:spacing w:val="-4"/>
          <w:szCs w:val="28"/>
          <w:lang w:val="vi-VN"/>
        </w:rPr>
        <w:t xml:space="preserve"> thực hiện tuyên truyền lồng ghép với các hoạt động văn hóa, văn nghệ, đưa tuyên truyền về cơ sở. Thực hiện </w:t>
      </w:r>
      <w:r w:rsidRPr="00483DB6">
        <w:rPr>
          <w:spacing w:val="-4"/>
          <w:szCs w:val="28"/>
        </w:rPr>
        <w:t>viết các tin bài p</w:t>
      </w:r>
      <w:r w:rsidR="00FF6B4A" w:rsidRPr="00483DB6">
        <w:rPr>
          <w:spacing w:val="-4"/>
          <w:szCs w:val="28"/>
        </w:rPr>
        <w:t>há</w:t>
      </w:r>
      <w:r w:rsidR="000409B4" w:rsidRPr="00483DB6">
        <w:rPr>
          <w:spacing w:val="-4"/>
          <w:szCs w:val="28"/>
          <w:lang w:val="vi-VN"/>
        </w:rPr>
        <w:t xml:space="preserve">t sóng chuyên mục "Giảm nghèo bền vững", phát lồng ghép trong các chương trình phát thanh, truyền hình tại trạm phát sóng trung tâm huyện, cụm xã </w:t>
      </w:r>
      <w:r w:rsidR="00FF6B4A" w:rsidRPr="00483DB6">
        <w:rPr>
          <w:spacing w:val="-4"/>
          <w:szCs w:val="28"/>
        </w:rPr>
        <w:t>trên</w:t>
      </w:r>
      <w:r w:rsidR="000409B4" w:rsidRPr="00483DB6">
        <w:rPr>
          <w:spacing w:val="-4"/>
          <w:szCs w:val="28"/>
          <w:lang w:val="vi-VN"/>
        </w:rPr>
        <w:t xml:space="preserve"> địa bàn huyện</w:t>
      </w:r>
      <w:r w:rsidR="00FF6B4A" w:rsidRPr="00483DB6">
        <w:rPr>
          <w:spacing w:val="-4"/>
          <w:szCs w:val="28"/>
        </w:rPr>
        <w:t>.</w:t>
      </w:r>
    </w:p>
    <w:p w14:paraId="664FCCAA" w14:textId="1B4EE2D0" w:rsidR="000409B4" w:rsidRPr="00483DB6" w:rsidRDefault="000409B4" w:rsidP="00966F81">
      <w:pPr>
        <w:spacing w:before="120" w:after="120" w:line="320" w:lineRule="exact"/>
        <w:ind w:firstLine="567"/>
        <w:jc w:val="both"/>
        <w:rPr>
          <w:rFonts w:ascii="Times New Roman Bold" w:hAnsi="Times New Roman Bold"/>
          <w:b/>
          <w:bCs/>
          <w:spacing w:val="-6"/>
          <w:szCs w:val="28"/>
          <w:lang w:val="vi-VN"/>
        </w:rPr>
      </w:pPr>
      <w:r w:rsidRPr="00483DB6">
        <w:rPr>
          <w:rFonts w:ascii="Times New Roman Bold" w:hAnsi="Times New Roman Bold"/>
          <w:b/>
          <w:bCs/>
          <w:spacing w:val="-6"/>
          <w:szCs w:val="28"/>
          <w:lang w:val="vi-VN"/>
        </w:rPr>
        <w:t>4. Đánh giá tình hình thực hiện công tác báo cáo, giám sát, đánh giá định kỳ</w:t>
      </w:r>
    </w:p>
    <w:p w14:paraId="4C799CEC" w14:textId="56096D80" w:rsidR="000409B4" w:rsidRPr="00483DB6" w:rsidRDefault="00121787" w:rsidP="00966F81">
      <w:pPr>
        <w:widowControl w:val="0"/>
        <w:spacing w:before="120" w:after="120" w:line="320" w:lineRule="exact"/>
        <w:ind w:firstLine="720"/>
        <w:jc w:val="both"/>
        <w:rPr>
          <w:spacing w:val="-4"/>
          <w:szCs w:val="28"/>
          <w:lang w:val="vi-VN"/>
        </w:rPr>
      </w:pPr>
      <w:r w:rsidRPr="00483DB6">
        <w:rPr>
          <w:spacing w:val="-4"/>
          <w:szCs w:val="28"/>
        </w:rPr>
        <w:t>B</w:t>
      </w:r>
      <w:r w:rsidR="00FB31BF" w:rsidRPr="00483DB6">
        <w:rPr>
          <w:spacing w:val="-4"/>
          <w:szCs w:val="28"/>
          <w:lang w:val="vi-VN"/>
        </w:rPr>
        <w:t>áo cáo</w:t>
      </w:r>
      <w:r w:rsidR="00FB31BF" w:rsidRPr="00483DB6">
        <w:rPr>
          <w:szCs w:val="28"/>
          <w:lang w:val="vi-VN"/>
        </w:rPr>
        <w:t>, giám sát, đánh giá định kỳ</w:t>
      </w:r>
      <w:r w:rsidRPr="00483DB6">
        <w:rPr>
          <w:szCs w:val="28"/>
        </w:rPr>
        <w:t>, hằng năm</w:t>
      </w:r>
      <w:r w:rsidR="00FB31BF" w:rsidRPr="00483DB6">
        <w:rPr>
          <w:spacing w:val="-4"/>
          <w:szCs w:val="28"/>
          <w:lang w:val="vi-VN"/>
        </w:rPr>
        <w:t xml:space="preserve"> được cơ quan thường trực tham mưu đảm bảo tiến độ</w:t>
      </w:r>
      <w:r w:rsidR="00FF0C7D" w:rsidRPr="00483DB6">
        <w:rPr>
          <w:spacing w:val="-4"/>
          <w:szCs w:val="28"/>
        </w:rPr>
        <w:t xml:space="preserve">, </w:t>
      </w:r>
      <w:r w:rsidR="00FB31BF" w:rsidRPr="00483DB6">
        <w:rPr>
          <w:spacing w:val="-4"/>
          <w:szCs w:val="28"/>
          <w:lang w:val="vi-VN"/>
        </w:rPr>
        <w:t>yê</w:t>
      </w:r>
      <w:r w:rsidR="00354EE9" w:rsidRPr="00483DB6">
        <w:rPr>
          <w:spacing w:val="-4"/>
          <w:szCs w:val="28"/>
          <w:lang w:val="vi-VN"/>
        </w:rPr>
        <w:t>u</w:t>
      </w:r>
      <w:r w:rsidR="00FB31BF" w:rsidRPr="00483DB6">
        <w:rPr>
          <w:spacing w:val="-4"/>
          <w:szCs w:val="28"/>
          <w:lang w:val="vi-VN"/>
        </w:rPr>
        <w:t xml:space="preserve"> cầu của </w:t>
      </w:r>
      <w:r w:rsidR="000409B4" w:rsidRPr="00483DB6">
        <w:rPr>
          <w:szCs w:val="28"/>
          <w:lang w:val="vi-VN"/>
        </w:rPr>
        <w:t xml:space="preserve">thông tư số 10/2022/TT-BLĐTBXH ngày 31/5/2022 của </w:t>
      </w:r>
      <w:r w:rsidR="000409B4" w:rsidRPr="00483DB6">
        <w:rPr>
          <w:spacing w:val="-4"/>
          <w:szCs w:val="28"/>
          <w:lang w:val="vi-VN"/>
        </w:rPr>
        <w:t>Bộ Lao động Thương binh và Xã hội về hướng dẫn đánh giá thực hiện Chương trình mục tiêu quốc gia giảm nghèo bền vững giai đoạn 2021-2025</w:t>
      </w:r>
      <w:r w:rsidR="000409B4" w:rsidRPr="00483DB6">
        <w:rPr>
          <w:szCs w:val="28"/>
          <w:lang w:val="vi-VN"/>
        </w:rPr>
        <w:t xml:space="preserve">. </w:t>
      </w:r>
    </w:p>
    <w:p w14:paraId="6CE7361A" w14:textId="06DF7F35" w:rsidR="00FE341F" w:rsidRPr="00483DB6" w:rsidRDefault="000409B4" w:rsidP="00966F81">
      <w:pPr>
        <w:widowControl w:val="0"/>
        <w:spacing w:before="120" w:after="120" w:line="320" w:lineRule="exact"/>
        <w:ind w:firstLine="720"/>
        <w:jc w:val="both"/>
        <w:rPr>
          <w:szCs w:val="28"/>
          <w:lang w:val="vi-VN"/>
        </w:rPr>
      </w:pPr>
      <w:r w:rsidRPr="00483DB6">
        <w:rPr>
          <w:szCs w:val="28"/>
          <w:lang w:val="vi-VN"/>
        </w:rPr>
        <w:t xml:space="preserve">Trong giai đoạn 2021-2024 UBND huyện </w:t>
      </w:r>
      <w:r w:rsidR="00022DCD" w:rsidRPr="00483DB6">
        <w:rPr>
          <w:szCs w:val="28"/>
          <w:lang w:val="vi-VN"/>
        </w:rPr>
        <w:t>Phong Thổ</w:t>
      </w:r>
      <w:r w:rsidRPr="00483DB6">
        <w:rPr>
          <w:szCs w:val="28"/>
          <w:lang w:val="vi-VN"/>
        </w:rPr>
        <w:t xml:space="preserve"> đã tổ chức </w:t>
      </w:r>
      <w:r w:rsidR="003E1364" w:rsidRPr="00483DB6">
        <w:rPr>
          <w:szCs w:val="28"/>
        </w:rPr>
        <w:t xml:space="preserve">nhiều cuộc họp đánh giá </w:t>
      </w:r>
      <w:r w:rsidRPr="00483DB6">
        <w:rPr>
          <w:szCs w:val="28"/>
          <w:lang w:val="vi-VN"/>
        </w:rPr>
        <w:t xml:space="preserve">kết quả </w:t>
      </w:r>
      <w:r w:rsidR="003E1364" w:rsidRPr="00483DB6">
        <w:rPr>
          <w:szCs w:val="28"/>
        </w:rPr>
        <w:t>thực hiện Chương trình MTQGGNBV, báo cáo đánh giá</w:t>
      </w:r>
      <w:r w:rsidRPr="00483DB6">
        <w:rPr>
          <w:szCs w:val="28"/>
          <w:lang w:val="vi-VN"/>
        </w:rPr>
        <w:t xml:space="preserve"> giữa kỳ</w:t>
      </w:r>
      <w:r w:rsidR="003E1364" w:rsidRPr="00483DB6">
        <w:rPr>
          <w:szCs w:val="28"/>
        </w:rPr>
        <w:t xml:space="preserve">, </w:t>
      </w:r>
      <w:r w:rsidRPr="00483DB6">
        <w:rPr>
          <w:szCs w:val="28"/>
          <w:lang w:val="vi-VN"/>
        </w:rPr>
        <w:t xml:space="preserve">đánh giá kết quả 03 năm thực hiện chương trình, </w:t>
      </w:r>
      <w:r w:rsidR="00C12D2B" w:rsidRPr="00483DB6">
        <w:rPr>
          <w:szCs w:val="28"/>
        </w:rPr>
        <w:t>chỉ ra tồn tại, hạn chế, khó khăn</w:t>
      </w:r>
      <w:r w:rsidRPr="00483DB6">
        <w:rPr>
          <w:szCs w:val="28"/>
          <w:lang w:val="vi-VN"/>
        </w:rPr>
        <w:t xml:space="preserve"> vướng mắc cần khắc phục</w:t>
      </w:r>
      <w:r w:rsidR="00FB31BF" w:rsidRPr="00483DB6">
        <w:rPr>
          <w:szCs w:val="28"/>
          <w:lang w:val="vi-VN"/>
        </w:rPr>
        <w:t xml:space="preserve"> trong thời gian tới</w:t>
      </w:r>
      <w:r w:rsidR="00FE341F" w:rsidRPr="00483DB6">
        <w:rPr>
          <w:szCs w:val="28"/>
          <w:lang w:val="vi-VN"/>
        </w:rPr>
        <w:t>.</w:t>
      </w:r>
    </w:p>
    <w:p w14:paraId="4EA197FC" w14:textId="31B88262" w:rsidR="00FE341F" w:rsidRPr="00483DB6" w:rsidRDefault="00FE341F" w:rsidP="00966F81">
      <w:pPr>
        <w:pStyle w:val="NormalWeb"/>
        <w:shd w:val="clear" w:color="auto" w:fill="FFFFFF"/>
        <w:spacing w:before="120" w:beforeAutospacing="0" w:after="120" w:afterAutospacing="0" w:line="320" w:lineRule="exact"/>
        <w:ind w:firstLine="567"/>
        <w:jc w:val="both"/>
        <w:rPr>
          <w:b/>
          <w:bCs/>
          <w:sz w:val="28"/>
          <w:szCs w:val="28"/>
          <w:lang w:val="vi-VN"/>
        </w:rPr>
      </w:pPr>
      <w:r w:rsidRPr="00483DB6">
        <w:rPr>
          <w:b/>
          <w:bCs/>
          <w:spacing w:val="-4"/>
          <w:szCs w:val="28"/>
          <w:lang w:val="vi-VN"/>
        </w:rPr>
        <w:t xml:space="preserve">5. </w:t>
      </w:r>
      <w:r w:rsidRPr="00483DB6">
        <w:rPr>
          <w:b/>
          <w:bCs/>
          <w:sz w:val="28"/>
          <w:szCs w:val="28"/>
          <w:lang w:val="vi-VN"/>
        </w:rPr>
        <w:t>Công tác chấp hành chế độ giám sát của cơ quan dân cử</w:t>
      </w:r>
    </w:p>
    <w:p w14:paraId="236D12EE" w14:textId="6406C973" w:rsidR="00FE341F" w:rsidRPr="00483DB6" w:rsidRDefault="00FE341F" w:rsidP="00966F81">
      <w:pPr>
        <w:widowControl w:val="0"/>
        <w:spacing w:before="120" w:after="120" w:line="320" w:lineRule="exact"/>
        <w:ind w:firstLine="720"/>
        <w:jc w:val="both"/>
        <w:rPr>
          <w:spacing w:val="-6"/>
          <w:szCs w:val="28"/>
          <w:lang w:val="vi-VN"/>
        </w:rPr>
      </w:pPr>
      <w:r w:rsidRPr="00483DB6">
        <w:rPr>
          <w:spacing w:val="-6"/>
          <w:szCs w:val="28"/>
          <w:lang w:val="vi-VN"/>
        </w:rPr>
        <w:t xml:space="preserve">Thực hiện nghiêm túc, có hiệu quả chế độ giám sát của HĐND cấp tỉnh và HĐND cùng cấp trong triển khai thực hiện Chương trình. </w:t>
      </w:r>
      <w:r w:rsidR="003F23A2" w:rsidRPr="00483DB6">
        <w:rPr>
          <w:spacing w:val="-6"/>
          <w:szCs w:val="28"/>
        </w:rPr>
        <w:t>T</w:t>
      </w:r>
      <w:r w:rsidRPr="00483DB6">
        <w:rPr>
          <w:spacing w:val="-6"/>
          <w:szCs w:val="28"/>
          <w:lang w:val="vi-VN"/>
        </w:rPr>
        <w:t>iếp thu và thực hiện có hiệu quả các đề xuất, kiến nghị của đoàn giám sát HĐND các cấp đã chỉ ra.</w:t>
      </w:r>
    </w:p>
    <w:p w14:paraId="59BB5832" w14:textId="5220B098" w:rsidR="00FE341F" w:rsidRPr="00483DB6" w:rsidRDefault="00FE341F" w:rsidP="00966F81">
      <w:pPr>
        <w:widowControl w:val="0"/>
        <w:spacing w:before="120" w:after="120" w:line="320" w:lineRule="exact"/>
        <w:ind w:firstLine="720"/>
        <w:jc w:val="both"/>
        <w:rPr>
          <w:szCs w:val="28"/>
          <w:lang w:val="vi-VN"/>
        </w:rPr>
      </w:pPr>
      <w:r w:rsidRPr="00483DB6">
        <w:rPr>
          <w:szCs w:val="28"/>
          <w:lang w:val="vi-VN"/>
        </w:rPr>
        <w:t>Từ đầu kỳ đến nay, được BCĐ Chương trình giảm nghèo của tỉnh kiểm tra</w:t>
      </w:r>
      <w:r w:rsidR="003F23A2" w:rsidRPr="00483DB6">
        <w:rPr>
          <w:szCs w:val="28"/>
        </w:rPr>
        <w:t xml:space="preserve">, hướng dẫn, tháo gỡ khó khăn trong </w:t>
      </w:r>
      <w:r w:rsidRPr="00483DB6">
        <w:rPr>
          <w:szCs w:val="28"/>
          <w:lang w:val="vi-VN"/>
        </w:rPr>
        <w:t xml:space="preserve">triển khai, thực hiện Chương trình giảm nghèo trên địa bàn, </w:t>
      </w:r>
      <w:r w:rsidR="001D0A60" w:rsidRPr="00483DB6">
        <w:rPr>
          <w:szCs w:val="28"/>
        </w:rPr>
        <w:t xml:space="preserve">công tác phục vụ các đợt kiểm tra luôn được </w:t>
      </w:r>
      <w:r w:rsidRPr="00483DB6">
        <w:rPr>
          <w:szCs w:val="28"/>
          <w:lang w:val="vi-VN"/>
        </w:rPr>
        <w:t xml:space="preserve">chuẩn bị đầy đủ các điều </w:t>
      </w:r>
      <w:r w:rsidRPr="00483DB6">
        <w:rPr>
          <w:szCs w:val="28"/>
          <w:lang w:val="vi-VN"/>
        </w:rPr>
        <w:lastRenderedPageBreak/>
        <w:t xml:space="preserve">kiện cho công tác kiểm tra. </w:t>
      </w:r>
    </w:p>
    <w:p w14:paraId="13DB204B" w14:textId="49B2876B" w:rsidR="002A710F" w:rsidRPr="00483DB6" w:rsidRDefault="002A710F" w:rsidP="00966F81">
      <w:pPr>
        <w:widowControl w:val="0"/>
        <w:spacing w:before="120" w:after="120" w:line="320" w:lineRule="exact"/>
        <w:ind w:firstLine="720"/>
        <w:jc w:val="both"/>
        <w:rPr>
          <w:rFonts w:ascii="Times New Roman Bold" w:hAnsi="Times New Roman Bold"/>
          <w:b/>
          <w:spacing w:val="-4"/>
          <w:szCs w:val="28"/>
          <w:lang w:val="vi-VN"/>
        </w:rPr>
      </w:pPr>
      <w:r w:rsidRPr="00483DB6">
        <w:rPr>
          <w:rFonts w:ascii="Times New Roman Bold" w:hAnsi="Times New Roman Bold"/>
          <w:b/>
          <w:spacing w:val="-4"/>
          <w:szCs w:val="28"/>
          <w:lang w:val="vi-VN"/>
        </w:rPr>
        <w:t xml:space="preserve">II. </w:t>
      </w:r>
      <w:r w:rsidR="000C23E8" w:rsidRPr="00483DB6">
        <w:rPr>
          <w:rFonts w:ascii="Times New Roman Bold" w:hAnsi="Times New Roman Bold"/>
          <w:b/>
          <w:spacing w:val="-4"/>
          <w:szCs w:val="28"/>
          <w:lang w:val="vi-VN"/>
        </w:rPr>
        <w:t>TÌNH HÌNH HUY ĐỘNG, PHÂN BỔ VÀ SỬ DỤNG NGUỒN VỐN</w:t>
      </w:r>
    </w:p>
    <w:p w14:paraId="50606569" w14:textId="258FBF60" w:rsidR="00DA3FCE" w:rsidRPr="00483DB6" w:rsidRDefault="00DA3FCE" w:rsidP="00966F81">
      <w:pPr>
        <w:widowControl w:val="0"/>
        <w:spacing w:before="120" w:after="120" w:line="320" w:lineRule="exact"/>
        <w:ind w:firstLine="720"/>
        <w:jc w:val="both"/>
        <w:rPr>
          <w:b/>
          <w:bCs/>
          <w:szCs w:val="28"/>
          <w:lang w:val="vi-VN"/>
        </w:rPr>
      </w:pPr>
      <w:r w:rsidRPr="00483DB6">
        <w:rPr>
          <w:b/>
          <w:bCs/>
          <w:szCs w:val="28"/>
          <w:lang w:val="vi-VN"/>
        </w:rPr>
        <w:t>1. Tình hình phân bổ vốn</w:t>
      </w:r>
    </w:p>
    <w:p w14:paraId="071E6FA5" w14:textId="621021D4" w:rsidR="00DA3FCE" w:rsidRPr="00483DB6" w:rsidRDefault="009D0088" w:rsidP="00966F81">
      <w:pPr>
        <w:widowControl w:val="0"/>
        <w:spacing w:before="120" w:after="120" w:line="320" w:lineRule="exact"/>
        <w:ind w:firstLine="720"/>
        <w:jc w:val="both"/>
        <w:rPr>
          <w:szCs w:val="28"/>
          <w:lang w:val="vi-VN"/>
        </w:rPr>
      </w:pPr>
      <w:r w:rsidRPr="00483DB6">
        <w:rPr>
          <w:szCs w:val="28"/>
          <w:lang w:val="vi-VN"/>
        </w:rPr>
        <w:t xml:space="preserve"> Vốn đã bố trí giai đoạn 2021</w:t>
      </w:r>
      <w:r w:rsidR="00012114" w:rsidRPr="00483DB6">
        <w:rPr>
          <w:szCs w:val="28"/>
        </w:rPr>
        <w:t>-</w:t>
      </w:r>
      <w:r w:rsidRPr="00483DB6">
        <w:rPr>
          <w:szCs w:val="28"/>
          <w:lang w:val="vi-VN"/>
        </w:rPr>
        <w:t>202</w:t>
      </w:r>
      <w:r w:rsidR="00DA3FCE" w:rsidRPr="00483DB6">
        <w:rPr>
          <w:szCs w:val="28"/>
          <w:lang w:val="vi-VN"/>
        </w:rPr>
        <w:t>4</w:t>
      </w:r>
      <w:r w:rsidRPr="00483DB6">
        <w:rPr>
          <w:szCs w:val="28"/>
          <w:lang w:val="vi-VN"/>
        </w:rPr>
        <w:t xml:space="preserve">: </w:t>
      </w:r>
      <w:r w:rsidR="00DA3FCE" w:rsidRPr="00483DB6">
        <w:rPr>
          <w:szCs w:val="28"/>
          <w:lang w:val="vi-VN"/>
        </w:rPr>
        <w:t xml:space="preserve">là </w:t>
      </w:r>
      <w:r w:rsidR="000A4797" w:rsidRPr="00483DB6">
        <w:rPr>
          <w:szCs w:val="28"/>
        </w:rPr>
        <w:t>383.032</w:t>
      </w:r>
      <w:r w:rsidR="00DA3FCE" w:rsidRPr="00483DB6">
        <w:rPr>
          <w:szCs w:val="28"/>
          <w:lang w:val="vi-VN"/>
        </w:rPr>
        <w:t xml:space="preserve"> triệu đồng, Trong đó: Vốn đầu tư: </w:t>
      </w:r>
      <w:r w:rsidR="000A4797" w:rsidRPr="00483DB6">
        <w:rPr>
          <w:szCs w:val="28"/>
        </w:rPr>
        <w:t>273.187</w:t>
      </w:r>
      <w:r w:rsidR="00DA3FCE" w:rsidRPr="00483DB6">
        <w:rPr>
          <w:szCs w:val="28"/>
          <w:lang w:val="vi-VN"/>
        </w:rPr>
        <w:t xml:space="preserve"> triệu đồng; Vốn sự nghiệp: </w:t>
      </w:r>
      <w:r w:rsidR="006606A8" w:rsidRPr="00483DB6">
        <w:rPr>
          <w:szCs w:val="28"/>
        </w:rPr>
        <w:t>109.845</w:t>
      </w:r>
      <w:r w:rsidR="00DA3FCE" w:rsidRPr="00483DB6">
        <w:rPr>
          <w:szCs w:val="28"/>
          <w:lang w:val="vi-VN"/>
        </w:rPr>
        <w:t xml:space="preserve"> triệu đồng. Cụ thể:</w:t>
      </w:r>
    </w:p>
    <w:p w14:paraId="24E9F002" w14:textId="3553A16D" w:rsidR="00DA3FCE" w:rsidRPr="00483DB6" w:rsidRDefault="00446810" w:rsidP="00966F81">
      <w:pPr>
        <w:widowControl w:val="0"/>
        <w:spacing w:before="120" w:after="120" w:line="320" w:lineRule="exact"/>
        <w:ind w:firstLine="720"/>
        <w:jc w:val="both"/>
        <w:rPr>
          <w:szCs w:val="28"/>
          <w:lang w:val="vi-VN"/>
        </w:rPr>
      </w:pPr>
      <w:r w:rsidRPr="00483DB6">
        <w:rPr>
          <w:szCs w:val="28"/>
          <w:lang w:val="vi-VN"/>
        </w:rPr>
        <w:t>-</w:t>
      </w:r>
      <w:r w:rsidR="00DA3FCE" w:rsidRPr="00483DB6">
        <w:rPr>
          <w:szCs w:val="28"/>
          <w:lang w:val="vi-VN"/>
        </w:rPr>
        <w:t xml:space="preserve"> </w:t>
      </w:r>
      <w:r w:rsidR="009D0088" w:rsidRPr="00483DB6">
        <w:rPr>
          <w:szCs w:val="28"/>
          <w:lang w:val="vi-VN"/>
        </w:rPr>
        <w:t xml:space="preserve">Năm 2022 nguồn vốn giao </w:t>
      </w:r>
      <w:r w:rsidR="008536B7" w:rsidRPr="00483DB6">
        <w:rPr>
          <w:szCs w:val="28"/>
        </w:rPr>
        <w:t>84.530</w:t>
      </w:r>
      <w:r w:rsidR="009D0088" w:rsidRPr="00483DB6">
        <w:rPr>
          <w:szCs w:val="28"/>
          <w:lang w:val="vi-VN"/>
        </w:rPr>
        <w:t xml:space="preserve"> triệu đồng trong đó vốn đầu tư </w:t>
      </w:r>
      <w:r w:rsidR="0058448F" w:rsidRPr="00483DB6">
        <w:rPr>
          <w:szCs w:val="28"/>
        </w:rPr>
        <w:t>71.570</w:t>
      </w:r>
      <w:r w:rsidR="009D0088" w:rsidRPr="00483DB6">
        <w:rPr>
          <w:szCs w:val="28"/>
          <w:lang w:val="vi-VN"/>
        </w:rPr>
        <w:t xml:space="preserve"> triệu đồng, vốn sự nghiệp </w:t>
      </w:r>
      <w:r w:rsidR="0058448F" w:rsidRPr="00483DB6">
        <w:rPr>
          <w:szCs w:val="28"/>
        </w:rPr>
        <w:t>12.960</w:t>
      </w:r>
      <w:r w:rsidR="009D0088" w:rsidRPr="00483DB6">
        <w:rPr>
          <w:szCs w:val="28"/>
          <w:lang w:val="vi-VN"/>
        </w:rPr>
        <w:t xml:space="preserve"> triệu đồng</w:t>
      </w:r>
      <w:r w:rsidR="00DA3FCE" w:rsidRPr="00483DB6">
        <w:rPr>
          <w:szCs w:val="28"/>
          <w:lang w:val="vi-VN"/>
        </w:rPr>
        <w:t>.</w:t>
      </w:r>
    </w:p>
    <w:p w14:paraId="03CFB5FC" w14:textId="33A1F5CF" w:rsidR="00DA3FCE" w:rsidRPr="00483DB6" w:rsidRDefault="00446810" w:rsidP="00966F81">
      <w:pPr>
        <w:widowControl w:val="0"/>
        <w:spacing w:before="120" w:after="120" w:line="320" w:lineRule="exact"/>
        <w:ind w:firstLine="720"/>
        <w:jc w:val="both"/>
        <w:rPr>
          <w:szCs w:val="28"/>
          <w:lang w:val="vi-VN"/>
        </w:rPr>
      </w:pPr>
      <w:r w:rsidRPr="00483DB6">
        <w:rPr>
          <w:szCs w:val="28"/>
          <w:lang w:val="vi-VN"/>
        </w:rPr>
        <w:t>-</w:t>
      </w:r>
      <w:r w:rsidR="009D0088" w:rsidRPr="00483DB6">
        <w:rPr>
          <w:szCs w:val="28"/>
          <w:lang w:val="vi-VN"/>
        </w:rPr>
        <w:t xml:space="preserve"> Năm 2023 nguồn vốn giao </w:t>
      </w:r>
      <w:r w:rsidR="0058448F" w:rsidRPr="00483DB6">
        <w:rPr>
          <w:szCs w:val="28"/>
        </w:rPr>
        <w:t>161.128</w:t>
      </w:r>
      <w:r w:rsidR="009D0088" w:rsidRPr="00483DB6">
        <w:rPr>
          <w:szCs w:val="28"/>
          <w:lang w:val="vi-VN"/>
        </w:rPr>
        <w:t xml:space="preserve"> triệu đồng trong đó vốn đầu tư </w:t>
      </w:r>
      <w:r w:rsidR="0058448F" w:rsidRPr="00483DB6">
        <w:rPr>
          <w:szCs w:val="28"/>
        </w:rPr>
        <w:t>116.200</w:t>
      </w:r>
      <w:r w:rsidR="009D0088" w:rsidRPr="00483DB6">
        <w:rPr>
          <w:szCs w:val="28"/>
          <w:lang w:val="vi-VN"/>
        </w:rPr>
        <w:t xml:space="preserve"> triệu đồng, vốn sự nghiệp </w:t>
      </w:r>
      <w:r w:rsidR="0058448F" w:rsidRPr="00483DB6">
        <w:rPr>
          <w:szCs w:val="28"/>
        </w:rPr>
        <w:t>44.928</w:t>
      </w:r>
      <w:r w:rsidR="009D0088" w:rsidRPr="00483DB6">
        <w:rPr>
          <w:szCs w:val="28"/>
          <w:lang w:val="vi-VN"/>
        </w:rPr>
        <w:t xml:space="preserve"> triệu đồng</w:t>
      </w:r>
      <w:r w:rsidR="00DA3FCE" w:rsidRPr="00483DB6">
        <w:rPr>
          <w:szCs w:val="28"/>
          <w:lang w:val="vi-VN"/>
        </w:rPr>
        <w:t>.</w:t>
      </w:r>
    </w:p>
    <w:p w14:paraId="75A615C4" w14:textId="6F8743A3" w:rsidR="00DA3FCE" w:rsidRPr="00483DB6" w:rsidRDefault="00446810" w:rsidP="00966F81">
      <w:pPr>
        <w:widowControl w:val="0"/>
        <w:spacing w:before="120" w:after="120" w:line="320" w:lineRule="exact"/>
        <w:ind w:firstLine="720"/>
        <w:jc w:val="both"/>
        <w:rPr>
          <w:szCs w:val="28"/>
          <w:lang w:val="vi-VN"/>
        </w:rPr>
      </w:pPr>
      <w:r w:rsidRPr="00483DB6">
        <w:rPr>
          <w:szCs w:val="28"/>
          <w:lang w:val="vi-VN"/>
        </w:rPr>
        <w:t xml:space="preserve">- </w:t>
      </w:r>
      <w:r w:rsidR="00DA3FCE" w:rsidRPr="00483DB6">
        <w:rPr>
          <w:szCs w:val="28"/>
          <w:lang w:val="vi-VN"/>
        </w:rPr>
        <w:t xml:space="preserve">Năm 2024 nguồn vốn giao </w:t>
      </w:r>
      <w:r w:rsidR="00813F48" w:rsidRPr="00483DB6">
        <w:rPr>
          <w:szCs w:val="28"/>
        </w:rPr>
        <w:t>137.374</w:t>
      </w:r>
      <w:r w:rsidR="00DA3FCE" w:rsidRPr="00483DB6">
        <w:rPr>
          <w:szCs w:val="28"/>
          <w:lang w:val="vi-VN"/>
        </w:rPr>
        <w:t xml:space="preserve"> triệu đồng trong đó vốn đầu tư </w:t>
      </w:r>
      <w:r w:rsidR="00813F48" w:rsidRPr="00483DB6">
        <w:rPr>
          <w:szCs w:val="28"/>
        </w:rPr>
        <w:t>85.417</w:t>
      </w:r>
      <w:r w:rsidR="00DA3FCE" w:rsidRPr="00483DB6">
        <w:rPr>
          <w:szCs w:val="28"/>
          <w:lang w:val="vi-VN"/>
        </w:rPr>
        <w:t xml:space="preserve"> triệu đồng, vốn sự nghiệp 51.</w:t>
      </w:r>
      <w:r w:rsidR="00813F48" w:rsidRPr="00483DB6">
        <w:rPr>
          <w:szCs w:val="28"/>
        </w:rPr>
        <w:t>957</w:t>
      </w:r>
      <w:r w:rsidR="00DA3FCE" w:rsidRPr="00483DB6">
        <w:rPr>
          <w:szCs w:val="28"/>
          <w:lang w:val="vi-VN"/>
        </w:rPr>
        <w:t xml:space="preserve"> triệu đồng.</w:t>
      </w:r>
    </w:p>
    <w:p w14:paraId="3B82391E" w14:textId="18BBFBDE" w:rsidR="00DA3FCE" w:rsidRPr="00483DB6" w:rsidRDefault="00A35E74" w:rsidP="00966F81">
      <w:pPr>
        <w:widowControl w:val="0"/>
        <w:spacing w:before="120" w:after="120" w:line="320" w:lineRule="exact"/>
        <w:ind w:firstLine="720"/>
        <w:jc w:val="both"/>
        <w:rPr>
          <w:b/>
          <w:bCs/>
          <w:szCs w:val="28"/>
          <w:lang w:val="vi-VN"/>
        </w:rPr>
      </w:pPr>
      <w:r w:rsidRPr="00483DB6">
        <w:rPr>
          <w:b/>
          <w:bCs/>
          <w:szCs w:val="28"/>
          <w:lang w:val="vi-VN"/>
        </w:rPr>
        <w:t>2. Tình hình sử dụng vốn</w:t>
      </w:r>
    </w:p>
    <w:p w14:paraId="255E855E" w14:textId="736EBBB9" w:rsidR="009D0088" w:rsidRPr="00483DB6" w:rsidRDefault="009D0088" w:rsidP="00966F81">
      <w:pPr>
        <w:widowControl w:val="0"/>
        <w:spacing w:before="120" w:after="120" w:line="320" w:lineRule="exact"/>
        <w:ind w:firstLine="720"/>
        <w:jc w:val="both"/>
        <w:rPr>
          <w:szCs w:val="28"/>
          <w:lang w:val="vi-VN"/>
        </w:rPr>
      </w:pPr>
      <w:r w:rsidRPr="00483DB6">
        <w:rPr>
          <w:szCs w:val="28"/>
          <w:lang w:val="vi-VN"/>
        </w:rPr>
        <w:t xml:space="preserve"> </w:t>
      </w:r>
      <w:r w:rsidR="003F47F6" w:rsidRPr="00483DB6">
        <w:rPr>
          <w:szCs w:val="28"/>
          <w:lang w:val="vi-VN"/>
        </w:rPr>
        <w:t xml:space="preserve">- </w:t>
      </w:r>
      <w:r w:rsidRPr="00483DB6">
        <w:rPr>
          <w:szCs w:val="28"/>
          <w:lang w:val="vi-VN"/>
        </w:rPr>
        <w:t>Nguồn vốn đầu tư</w:t>
      </w:r>
      <w:r w:rsidR="0094217E" w:rsidRPr="00483DB6">
        <w:rPr>
          <w:szCs w:val="28"/>
        </w:rPr>
        <w:t>:</w:t>
      </w:r>
      <w:r w:rsidRPr="00483DB6">
        <w:rPr>
          <w:szCs w:val="28"/>
          <w:lang w:val="vi-VN"/>
        </w:rPr>
        <w:t xml:space="preserve"> năm 2022</w:t>
      </w:r>
      <w:r w:rsidR="009C659A" w:rsidRPr="00483DB6">
        <w:rPr>
          <w:szCs w:val="28"/>
        </w:rPr>
        <w:t>-</w:t>
      </w:r>
      <w:r w:rsidRPr="00483DB6">
        <w:rPr>
          <w:szCs w:val="28"/>
          <w:lang w:val="vi-VN"/>
        </w:rPr>
        <w:t>202</w:t>
      </w:r>
      <w:r w:rsidR="00B66C05" w:rsidRPr="00483DB6">
        <w:rPr>
          <w:szCs w:val="28"/>
          <w:lang w:val="vi-VN"/>
        </w:rPr>
        <w:t>4</w:t>
      </w:r>
      <w:r w:rsidRPr="00483DB6">
        <w:rPr>
          <w:szCs w:val="28"/>
          <w:lang w:val="vi-VN"/>
        </w:rPr>
        <w:t xml:space="preserve">: </w:t>
      </w:r>
      <w:r w:rsidR="00D133F9" w:rsidRPr="00483DB6">
        <w:rPr>
          <w:szCs w:val="28"/>
        </w:rPr>
        <w:t>273.187</w:t>
      </w:r>
      <w:r w:rsidRPr="00483DB6">
        <w:rPr>
          <w:szCs w:val="28"/>
          <w:lang w:val="vi-VN"/>
        </w:rPr>
        <w:t xml:space="preserve"> triệu đồng</w:t>
      </w:r>
      <w:r w:rsidR="00D133F9" w:rsidRPr="00483DB6">
        <w:rPr>
          <w:szCs w:val="28"/>
        </w:rPr>
        <w:t>, g</w:t>
      </w:r>
      <w:r w:rsidRPr="00483DB6">
        <w:rPr>
          <w:szCs w:val="28"/>
          <w:lang w:val="vi-VN"/>
        </w:rPr>
        <w:t xml:space="preserve">iải ngân </w:t>
      </w:r>
      <w:r w:rsidR="006A1CE7" w:rsidRPr="00483DB6">
        <w:rPr>
          <w:szCs w:val="28"/>
        </w:rPr>
        <w:t>197.770/273.187 triệu đồng</w:t>
      </w:r>
      <w:r w:rsidR="00AA1FE1" w:rsidRPr="00483DB6">
        <w:rPr>
          <w:szCs w:val="28"/>
        </w:rPr>
        <w:t>,</w:t>
      </w:r>
      <w:r w:rsidRPr="00483DB6">
        <w:rPr>
          <w:szCs w:val="28"/>
          <w:lang w:val="vi-VN"/>
        </w:rPr>
        <w:t xml:space="preserve"> đạt </w:t>
      </w:r>
      <w:r w:rsidR="006A1CE7" w:rsidRPr="00483DB6">
        <w:rPr>
          <w:szCs w:val="28"/>
        </w:rPr>
        <w:t>73% kế hoạch</w:t>
      </w:r>
      <w:r w:rsidRPr="00483DB6">
        <w:rPr>
          <w:szCs w:val="28"/>
          <w:lang w:val="vi-VN"/>
        </w:rPr>
        <w:t xml:space="preserve"> vốn</w:t>
      </w:r>
      <w:r w:rsidR="00AA1FE1" w:rsidRPr="00483DB6">
        <w:rPr>
          <w:szCs w:val="28"/>
        </w:rPr>
        <w:t xml:space="preserve"> giao giai đoạn</w:t>
      </w:r>
      <w:r w:rsidR="009C659A" w:rsidRPr="00483DB6">
        <w:rPr>
          <w:szCs w:val="28"/>
        </w:rPr>
        <w:t xml:space="preserve"> </w:t>
      </w:r>
      <w:r w:rsidRPr="00483DB6">
        <w:rPr>
          <w:i/>
          <w:iCs/>
          <w:szCs w:val="28"/>
          <w:lang w:val="vi-VN"/>
        </w:rPr>
        <w:t xml:space="preserve">(trong đó giải ngân vốn năm </w:t>
      </w:r>
      <w:r w:rsidR="00F16DB8" w:rsidRPr="00483DB6">
        <w:rPr>
          <w:i/>
          <w:iCs/>
          <w:szCs w:val="28"/>
        </w:rPr>
        <w:t>2022 là 66.313/71.570 triệu đồng, chuyển nguồ</w:t>
      </w:r>
      <w:r w:rsidR="00467899" w:rsidRPr="00483DB6">
        <w:rPr>
          <w:i/>
          <w:iCs/>
          <w:szCs w:val="28"/>
        </w:rPr>
        <w:t xml:space="preserve">n là 5.257 triệu đồng; năm </w:t>
      </w:r>
      <w:r w:rsidRPr="00483DB6">
        <w:rPr>
          <w:i/>
          <w:iCs/>
          <w:szCs w:val="28"/>
          <w:lang w:val="vi-VN"/>
        </w:rPr>
        <w:t xml:space="preserve">2023 là </w:t>
      </w:r>
      <w:r w:rsidR="00BE70EF" w:rsidRPr="00483DB6">
        <w:rPr>
          <w:i/>
          <w:iCs/>
          <w:szCs w:val="28"/>
        </w:rPr>
        <w:t>121.457</w:t>
      </w:r>
      <w:r w:rsidRPr="00483DB6">
        <w:rPr>
          <w:i/>
          <w:iCs/>
          <w:szCs w:val="28"/>
          <w:lang w:val="vi-VN"/>
        </w:rPr>
        <w:t>/</w:t>
      </w:r>
      <w:r w:rsidR="002D7D02" w:rsidRPr="00483DB6">
        <w:rPr>
          <w:i/>
          <w:iCs/>
          <w:szCs w:val="28"/>
        </w:rPr>
        <w:t>121.457</w:t>
      </w:r>
      <w:r w:rsidRPr="00483DB6">
        <w:rPr>
          <w:i/>
          <w:iCs/>
          <w:szCs w:val="28"/>
          <w:lang w:val="vi-VN"/>
        </w:rPr>
        <w:t xml:space="preserve"> triệu đồng</w:t>
      </w:r>
      <w:r w:rsidR="00BE70EF" w:rsidRPr="00483DB6">
        <w:rPr>
          <w:i/>
          <w:iCs/>
          <w:szCs w:val="28"/>
        </w:rPr>
        <w:t xml:space="preserve">, đạt 100%; năm 2024 </w:t>
      </w:r>
      <w:r w:rsidR="000C0631" w:rsidRPr="00483DB6">
        <w:rPr>
          <w:i/>
          <w:iCs/>
          <w:szCs w:val="28"/>
        </w:rPr>
        <w:t>là 10.000/8</w:t>
      </w:r>
      <w:r w:rsidR="00611189" w:rsidRPr="00483DB6">
        <w:rPr>
          <w:i/>
          <w:iCs/>
          <w:szCs w:val="28"/>
        </w:rPr>
        <w:t>5</w:t>
      </w:r>
      <w:r w:rsidR="000C0631" w:rsidRPr="00483DB6">
        <w:rPr>
          <w:i/>
          <w:iCs/>
          <w:szCs w:val="28"/>
        </w:rPr>
        <w:t>.417 triệu đồng đạt 12%</w:t>
      </w:r>
      <w:r w:rsidR="001A13A8" w:rsidRPr="00483DB6">
        <w:rPr>
          <w:i/>
          <w:iCs/>
          <w:szCs w:val="28"/>
        </w:rPr>
        <w:t>, ước thực hiện đ</w:t>
      </w:r>
      <w:r w:rsidR="00DB0A4C" w:rsidRPr="00483DB6">
        <w:rPr>
          <w:i/>
          <w:iCs/>
          <w:szCs w:val="28"/>
          <w:lang w:val="vi-VN"/>
        </w:rPr>
        <w:t>ến 31/12/2024</w:t>
      </w:r>
      <w:r w:rsidR="003F47F6" w:rsidRPr="00483DB6">
        <w:rPr>
          <w:i/>
          <w:iCs/>
          <w:szCs w:val="28"/>
          <w:lang w:val="vi-VN"/>
        </w:rPr>
        <w:t xml:space="preserve"> </w:t>
      </w:r>
      <w:r w:rsidR="001A13A8" w:rsidRPr="00483DB6">
        <w:rPr>
          <w:i/>
          <w:iCs/>
          <w:szCs w:val="28"/>
        </w:rPr>
        <w:t>đạt</w:t>
      </w:r>
      <w:r w:rsidR="003F47F6" w:rsidRPr="00483DB6">
        <w:rPr>
          <w:i/>
          <w:iCs/>
          <w:szCs w:val="28"/>
          <w:lang w:val="vi-VN"/>
        </w:rPr>
        <w:t xml:space="preserve"> 100% </w:t>
      </w:r>
      <w:r w:rsidR="001A13A8" w:rsidRPr="00483DB6">
        <w:rPr>
          <w:i/>
          <w:iCs/>
          <w:szCs w:val="28"/>
        </w:rPr>
        <w:t xml:space="preserve">kế hoạc </w:t>
      </w:r>
      <w:r w:rsidR="003F47F6" w:rsidRPr="00483DB6">
        <w:rPr>
          <w:i/>
          <w:iCs/>
          <w:szCs w:val="28"/>
          <w:lang w:val="vi-VN"/>
        </w:rPr>
        <w:t>vốn giao</w:t>
      </w:r>
      <w:r w:rsidRPr="00483DB6">
        <w:rPr>
          <w:i/>
          <w:iCs/>
          <w:szCs w:val="28"/>
          <w:lang w:val="vi-VN"/>
        </w:rPr>
        <w:t>).</w:t>
      </w:r>
    </w:p>
    <w:p w14:paraId="362F33E0" w14:textId="0F9D41C9" w:rsidR="009D0088" w:rsidRPr="00483DB6" w:rsidRDefault="003F47F6" w:rsidP="00966F81">
      <w:pPr>
        <w:widowControl w:val="0"/>
        <w:spacing w:before="120" w:after="120" w:line="320" w:lineRule="exact"/>
        <w:ind w:firstLine="720"/>
        <w:jc w:val="both"/>
        <w:rPr>
          <w:i/>
          <w:iCs/>
          <w:szCs w:val="28"/>
          <w:lang w:val="vi-VN"/>
        </w:rPr>
      </w:pPr>
      <w:r w:rsidRPr="00483DB6">
        <w:rPr>
          <w:szCs w:val="28"/>
          <w:lang w:val="vi-VN"/>
        </w:rPr>
        <w:t xml:space="preserve">- </w:t>
      </w:r>
      <w:r w:rsidR="009D0088" w:rsidRPr="00483DB6">
        <w:rPr>
          <w:szCs w:val="28"/>
          <w:lang w:val="vi-VN"/>
        </w:rPr>
        <w:t>Nguồn vốn sự nghiệp năm 2022</w:t>
      </w:r>
      <w:r w:rsidR="005E0425" w:rsidRPr="00483DB6">
        <w:rPr>
          <w:szCs w:val="28"/>
        </w:rPr>
        <w:t>-</w:t>
      </w:r>
      <w:r w:rsidR="009D0088" w:rsidRPr="00483DB6">
        <w:rPr>
          <w:szCs w:val="28"/>
          <w:lang w:val="vi-VN"/>
        </w:rPr>
        <w:t>202</w:t>
      </w:r>
      <w:r w:rsidRPr="00483DB6">
        <w:rPr>
          <w:szCs w:val="28"/>
          <w:lang w:val="vi-VN"/>
        </w:rPr>
        <w:t>4</w:t>
      </w:r>
      <w:r w:rsidR="009D0088" w:rsidRPr="00483DB6">
        <w:rPr>
          <w:szCs w:val="28"/>
          <w:lang w:val="vi-VN"/>
        </w:rPr>
        <w:t xml:space="preserve">: </w:t>
      </w:r>
      <w:r w:rsidR="001A13A8" w:rsidRPr="00483DB6">
        <w:rPr>
          <w:szCs w:val="28"/>
        </w:rPr>
        <w:t>109.845</w:t>
      </w:r>
      <w:r w:rsidR="009D0088" w:rsidRPr="00483DB6">
        <w:rPr>
          <w:szCs w:val="28"/>
          <w:lang w:val="vi-VN"/>
        </w:rPr>
        <w:t xml:space="preserve"> triệu đồng</w:t>
      </w:r>
      <w:r w:rsidR="00420D69" w:rsidRPr="00483DB6">
        <w:rPr>
          <w:szCs w:val="28"/>
        </w:rPr>
        <w:t>,</w:t>
      </w:r>
      <w:r w:rsidR="009D0088" w:rsidRPr="00483DB6">
        <w:rPr>
          <w:szCs w:val="28"/>
          <w:lang w:val="vi-VN"/>
        </w:rPr>
        <w:t xml:space="preserve"> giải ngân </w:t>
      </w:r>
      <w:r w:rsidR="005E0425" w:rsidRPr="00483DB6">
        <w:rPr>
          <w:szCs w:val="28"/>
        </w:rPr>
        <w:t>50.527</w:t>
      </w:r>
      <w:r w:rsidR="00AB27E0" w:rsidRPr="00483DB6">
        <w:rPr>
          <w:szCs w:val="28"/>
        </w:rPr>
        <w:t>/109.</w:t>
      </w:r>
      <w:r w:rsidR="00420D69" w:rsidRPr="00483DB6">
        <w:rPr>
          <w:szCs w:val="28"/>
        </w:rPr>
        <w:t>845</w:t>
      </w:r>
      <w:r w:rsidR="009D0088" w:rsidRPr="00483DB6">
        <w:rPr>
          <w:szCs w:val="28"/>
          <w:lang w:val="vi-VN"/>
        </w:rPr>
        <w:t xml:space="preserve"> triệu đồng đạt </w:t>
      </w:r>
      <w:r w:rsidR="00AA28EE" w:rsidRPr="00483DB6">
        <w:rPr>
          <w:szCs w:val="28"/>
        </w:rPr>
        <w:t>45,99</w:t>
      </w:r>
      <w:r w:rsidR="009D0088" w:rsidRPr="00483DB6">
        <w:rPr>
          <w:szCs w:val="28"/>
          <w:lang w:val="vi-VN"/>
        </w:rPr>
        <w:t xml:space="preserve">% </w:t>
      </w:r>
      <w:r w:rsidR="00AA28EE" w:rsidRPr="00483DB6">
        <w:rPr>
          <w:szCs w:val="28"/>
        </w:rPr>
        <w:t>kế hoạch vốn</w:t>
      </w:r>
      <w:r w:rsidR="009D0088" w:rsidRPr="00483DB6">
        <w:rPr>
          <w:szCs w:val="28"/>
          <w:lang w:val="vi-VN"/>
        </w:rPr>
        <w:t xml:space="preserve"> </w:t>
      </w:r>
      <w:r w:rsidR="009D0088" w:rsidRPr="00483DB6">
        <w:rPr>
          <w:i/>
          <w:iCs/>
          <w:szCs w:val="28"/>
          <w:lang w:val="vi-VN"/>
        </w:rPr>
        <w:t xml:space="preserve">(vốn năm 2022 giải ngân </w:t>
      </w:r>
      <w:r w:rsidR="00420D69" w:rsidRPr="00483DB6">
        <w:rPr>
          <w:i/>
          <w:iCs/>
          <w:szCs w:val="28"/>
        </w:rPr>
        <w:t>5.168</w:t>
      </w:r>
      <w:r w:rsidR="009D0088" w:rsidRPr="00483DB6">
        <w:rPr>
          <w:i/>
          <w:iCs/>
          <w:szCs w:val="28"/>
          <w:lang w:val="vi-VN"/>
        </w:rPr>
        <w:t>/</w:t>
      </w:r>
      <w:r w:rsidR="00D10F89" w:rsidRPr="00483DB6">
        <w:rPr>
          <w:i/>
          <w:iCs/>
          <w:szCs w:val="28"/>
        </w:rPr>
        <w:t>12.960 triệu đồng, đạt 39,9% kế hoạch,</w:t>
      </w:r>
      <w:r w:rsidR="009D0088" w:rsidRPr="00483DB6">
        <w:rPr>
          <w:i/>
          <w:iCs/>
          <w:szCs w:val="28"/>
          <w:lang w:val="vi-VN"/>
        </w:rPr>
        <w:t xml:space="preserve"> kéo dài sang năm 2023 là 7.</w:t>
      </w:r>
      <w:r w:rsidR="00D10F89" w:rsidRPr="00483DB6">
        <w:rPr>
          <w:i/>
          <w:iCs/>
          <w:szCs w:val="28"/>
        </w:rPr>
        <w:t>792</w:t>
      </w:r>
      <w:r w:rsidR="009D0088" w:rsidRPr="00483DB6">
        <w:rPr>
          <w:i/>
          <w:iCs/>
          <w:szCs w:val="28"/>
          <w:lang w:val="vi-VN"/>
        </w:rPr>
        <w:t xml:space="preserve"> triệu đồng; năm 2023 giải ngân </w:t>
      </w:r>
      <w:r w:rsidR="00F43B17" w:rsidRPr="00483DB6">
        <w:rPr>
          <w:i/>
          <w:iCs/>
          <w:szCs w:val="28"/>
        </w:rPr>
        <w:t>45.359</w:t>
      </w:r>
      <w:r w:rsidR="00F6253A" w:rsidRPr="00483DB6">
        <w:rPr>
          <w:i/>
          <w:iCs/>
          <w:szCs w:val="28"/>
        </w:rPr>
        <w:t>/52.720</w:t>
      </w:r>
      <w:r w:rsidR="009D0088" w:rsidRPr="00483DB6">
        <w:rPr>
          <w:i/>
          <w:iCs/>
          <w:szCs w:val="28"/>
          <w:lang w:val="vi-VN"/>
        </w:rPr>
        <w:t xml:space="preserve"> triệu đồng</w:t>
      </w:r>
      <w:r w:rsidR="00F43B17" w:rsidRPr="00483DB6">
        <w:rPr>
          <w:i/>
          <w:iCs/>
          <w:szCs w:val="28"/>
        </w:rPr>
        <w:t>,</w:t>
      </w:r>
      <w:r w:rsidR="005F16F9" w:rsidRPr="00483DB6">
        <w:rPr>
          <w:i/>
          <w:iCs/>
          <w:szCs w:val="28"/>
        </w:rPr>
        <w:t xml:space="preserve"> đạt 86,04%,</w:t>
      </w:r>
      <w:r w:rsidR="00F43B17" w:rsidRPr="00483DB6">
        <w:rPr>
          <w:i/>
          <w:iCs/>
          <w:szCs w:val="28"/>
        </w:rPr>
        <w:t xml:space="preserve"> kéo dài sang năm 2024 là 7.361 triệu đồng</w:t>
      </w:r>
      <w:r w:rsidRPr="00483DB6">
        <w:rPr>
          <w:i/>
          <w:iCs/>
          <w:szCs w:val="28"/>
          <w:lang w:val="vi-VN"/>
        </w:rPr>
        <w:t>; năm 2024 vốn 5</w:t>
      </w:r>
      <w:r w:rsidR="00755E86" w:rsidRPr="00483DB6">
        <w:rPr>
          <w:i/>
          <w:iCs/>
          <w:szCs w:val="28"/>
        </w:rPr>
        <w:t>9.318</w:t>
      </w:r>
      <w:r w:rsidRPr="00483DB6">
        <w:rPr>
          <w:i/>
          <w:iCs/>
          <w:szCs w:val="28"/>
          <w:lang w:val="vi-VN"/>
        </w:rPr>
        <w:t xml:space="preserve"> triệu đồng</w:t>
      </w:r>
      <w:r w:rsidR="00755E86" w:rsidRPr="00483DB6">
        <w:rPr>
          <w:i/>
          <w:iCs/>
          <w:szCs w:val="28"/>
        </w:rPr>
        <w:t>,</w:t>
      </w:r>
      <w:r w:rsidRPr="00483DB6">
        <w:rPr>
          <w:i/>
          <w:iCs/>
          <w:szCs w:val="28"/>
          <w:lang w:val="vi-VN"/>
        </w:rPr>
        <w:t xml:space="preserve"> ước giải ngân đến 31/12/2024 là 100% vốn giao</w:t>
      </w:r>
      <w:r w:rsidR="009D0088" w:rsidRPr="00483DB6">
        <w:rPr>
          <w:i/>
          <w:iCs/>
          <w:szCs w:val="28"/>
          <w:lang w:val="vi-VN"/>
        </w:rPr>
        <w:t>).</w:t>
      </w:r>
    </w:p>
    <w:p w14:paraId="68D6719C" w14:textId="4AD7161E" w:rsidR="00DA3FCE" w:rsidRPr="00483DB6" w:rsidRDefault="004A0F1C" w:rsidP="00966F81">
      <w:pPr>
        <w:widowControl w:val="0"/>
        <w:spacing w:before="120" w:after="120" w:line="320" w:lineRule="exact"/>
        <w:ind w:firstLine="720"/>
        <w:jc w:val="both"/>
        <w:rPr>
          <w:b/>
          <w:bCs/>
          <w:szCs w:val="28"/>
          <w:lang w:val="vi-VN"/>
        </w:rPr>
      </w:pPr>
      <w:r w:rsidRPr="00483DB6">
        <w:rPr>
          <w:b/>
          <w:bCs/>
          <w:szCs w:val="28"/>
          <w:lang w:val="vi-VN"/>
        </w:rPr>
        <w:t>3 Tình hình lồng ghép vốn</w:t>
      </w:r>
    </w:p>
    <w:p w14:paraId="4BE5F237" w14:textId="3371E148" w:rsidR="009D0088" w:rsidRPr="00193BFA" w:rsidRDefault="009D0088" w:rsidP="00966F81">
      <w:pPr>
        <w:widowControl w:val="0"/>
        <w:spacing w:before="120" w:after="120" w:line="320" w:lineRule="exact"/>
        <w:ind w:firstLine="720"/>
        <w:jc w:val="both"/>
        <w:rPr>
          <w:i/>
          <w:iCs/>
          <w:spacing w:val="-4"/>
          <w:szCs w:val="28"/>
          <w:lang w:val="vi-VN"/>
        </w:rPr>
      </w:pPr>
      <w:r w:rsidRPr="00193BFA">
        <w:rPr>
          <w:spacing w:val="-4"/>
          <w:szCs w:val="28"/>
          <w:lang w:val="vi-VN"/>
        </w:rPr>
        <w:t xml:space="preserve">Nguồn vốn phân bổ cho các tiểu dự án và dự án nhìn chung đã phù hợp với nhu cầu cũng như mục đích sử dụng trên địa bàn huyện. Ngoài ra chương trình còn được đối ứng từ nguồn ngân sách địa phương </w:t>
      </w:r>
      <w:r w:rsidR="00AB20A3" w:rsidRPr="00193BFA">
        <w:rPr>
          <w:spacing w:val="-4"/>
          <w:szCs w:val="28"/>
        </w:rPr>
        <w:t>1.000</w:t>
      </w:r>
      <w:r w:rsidRPr="00193BFA">
        <w:rPr>
          <w:spacing w:val="-4"/>
          <w:szCs w:val="28"/>
          <w:lang w:val="vi-VN"/>
        </w:rPr>
        <w:t xml:space="preserve"> triệu đồng </w:t>
      </w:r>
      <w:r w:rsidR="004968BB" w:rsidRPr="00193BFA">
        <w:rPr>
          <w:i/>
          <w:iCs/>
          <w:spacing w:val="-4"/>
          <w:szCs w:val="28"/>
          <w:lang w:val="vi-VN"/>
        </w:rPr>
        <w:t xml:space="preserve">(ngân sách huyện </w:t>
      </w:r>
      <w:r w:rsidR="00AB20A3" w:rsidRPr="00193BFA">
        <w:rPr>
          <w:i/>
          <w:iCs/>
          <w:spacing w:val="-4"/>
          <w:szCs w:val="28"/>
        </w:rPr>
        <w:t>vốn đầu tư</w:t>
      </w:r>
      <w:r w:rsidR="004968BB" w:rsidRPr="00193BFA">
        <w:rPr>
          <w:i/>
          <w:iCs/>
          <w:spacing w:val="-4"/>
          <w:szCs w:val="28"/>
          <w:lang w:val="vi-VN"/>
        </w:rPr>
        <w:t>)</w:t>
      </w:r>
      <w:r w:rsidRPr="00193BFA">
        <w:rPr>
          <w:i/>
          <w:iCs/>
          <w:spacing w:val="-4"/>
          <w:szCs w:val="28"/>
          <w:lang w:val="vi-VN"/>
        </w:rPr>
        <w:t>.</w:t>
      </w:r>
    </w:p>
    <w:p w14:paraId="4F89F9A7" w14:textId="7D704DA3" w:rsidR="009D0088" w:rsidRPr="00483DB6" w:rsidRDefault="004A0F1C" w:rsidP="00966F81">
      <w:pPr>
        <w:widowControl w:val="0"/>
        <w:spacing w:before="120" w:after="120" w:line="320" w:lineRule="exact"/>
        <w:ind w:firstLine="720"/>
        <w:jc w:val="both"/>
        <w:rPr>
          <w:b/>
          <w:bCs/>
          <w:szCs w:val="28"/>
          <w:lang w:val="vi-VN"/>
        </w:rPr>
      </w:pPr>
      <w:r w:rsidRPr="00483DB6">
        <w:rPr>
          <w:b/>
          <w:bCs/>
          <w:szCs w:val="28"/>
          <w:lang w:val="vi-VN"/>
        </w:rPr>
        <w:t xml:space="preserve">4 Tình hình </w:t>
      </w:r>
      <w:r w:rsidR="004968BB" w:rsidRPr="00483DB6">
        <w:rPr>
          <w:b/>
          <w:bCs/>
          <w:szCs w:val="28"/>
          <w:lang w:val="vi-VN"/>
        </w:rPr>
        <w:t>h</w:t>
      </w:r>
      <w:r w:rsidR="009D0088" w:rsidRPr="00483DB6">
        <w:rPr>
          <w:b/>
          <w:bCs/>
          <w:szCs w:val="28"/>
          <w:lang w:val="vi-VN"/>
        </w:rPr>
        <w:t xml:space="preserve">uy động từ các nguồn vốn khác cho Chương trình </w:t>
      </w:r>
    </w:p>
    <w:p w14:paraId="4496410B" w14:textId="77777777" w:rsidR="00CF57CB" w:rsidRPr="00483DB6" w:rsidRDefault="009D0088" w:rsidP="00966F81">
      <w:pPr>
        <w:widowControl w:val="0"/>
        <w:spacing w:before="120" w:after="120" w:line="320" w:lineRule="exact"/>
        <w:ind w:firstLine="720"/>
        <w:jc w:val="both"/>
        <w:rPr>
          <w:szCs w:val="28"/>
        </w:rPr>
      </w:pPr>
      <w:r w:rsidRPr="00483DB6">
        <w:rPr>
          <w:szCs w:val="28"/>
          <w:lang w:val="vi-VN"/>
        </w:rPr>
        <w:t>Tổng huy động</w:t>
      </w:r>
      <w:r w:rsidR="00CF57CB" w:rsidRPr="00483DB6">
        <w:rPr>
          <w:szCs w:val="28"/>
        </w:rPr>
        <w:t>:</w:t>
      </w:r>
      <w:r w:rsidRPr="00483DB6">
        <w:rPr>
          <w:szCs w:val="28"/>
          <w:lang w:val="vi-VN"/>
        </w:rPr>
        <w:t xml:space="preserve"> </w:t>
      </w:r>
      <w:r w:rsidR="00CF57CB" w:rsidRPr="00483DB6">
        <w:rPr>
          <w:szCs w:val="28"/>
        </w:rPr>
        <w:t>40.235 triệu đồng, trong đó:</w:t>
      </w:r>
    </w:p>
    <w:p w14:paraId="0FFA1617" w14:textId="77777777" w:rsidR="001E7EBC" w:rsidRPr="00483DB6" w:rsidRDefault="00CF57CB" w:rsidP="00966F81">
      <w:pPr>
        <w:widowControl w:val="0"/>
        <w:spacing w:before="120" w:after="120" w:line="320" w:lineRule="exact"/>
        <w:ind w:firstLine="720"/>
        <w:jc w:val="both"/>
        <w:rPr>
          <w:szCs w:val="28"/>
        </w:rPr>
      </w:pPr>
      <w:r w:rsidRPr="00483DB6">
        <w:rPr>
          <w:szCs w:val="28"/>
        </w:rPr>
        <w:t xml:space="preserve">- Bộ công an hỗ trợ </w:t>
      </w:r>
      <w:r w:rsidR="00555656" w:rsidRPr="00483DB6">
        <w:rPr>
          <w:szCs w:val="28"/>
        </w:rPr>
        <w:t>3</w:t>
      </w:r>
      <w:r w:rsidR="001E7EBC" w:rsidRPr="00483DB6">
        <w:rPr>
          <w:szCs w:val="28"/>
        </w:rPr>
        <w:t>0</w:t>
      </w:r>
      <w:r w:rsidR="00555656" w:rsidRPr="00483DB6">
        <w:rPr>
          <w:szCs w:val="28"/>
        </w:rPr>
        <w:t>.000</w:t>
      </w:r>
      <w:r w:rsidR="009D0088" w:rsidRPr="00483DB6">
        <w:rPr>
          <w:szCs w:val="28"/>
          <w:lang w:val="vi-VN"/>
        </w:rPr>
        <w:t xml:space="preserve"> triệu đồng hỗ trợ làm mới nhà ở cho </w:t>
      </w:r>
      <w:r w:rsidR="00555656" w:rsidRPr="00483DB6">
        <w:rPr>
          <w:szCs w:val="28"/>
        </w:rPr>
        <w:t xml:space="preserve">600 </w:t>
      </w:r>
      <w:r w:rsidR="009D0088" w:rsidRPr="00483DB6">
        <w:rPr>
          <w:szCs w:val="28"/>
          <w:lang w:val="vi-VN"/>
        </w:rPr>
        <w:t>hộ dân có hoàn cảnh khó khăn</w:t>
      </w:r>
      <w:r w:rsidR="001E7EBC" w:rsidRPr="00483DB6">
        <w:rPr>
          <w:szCs w:val="28"/>
        </w:rPr>
        <w:t>.</w:t>
      </w:r>
    </w:p>
    <w:p w14:paraId="6AC2C060" w14:textId="77777777" w:rsidR="00D462A9" w:rsidRPr="00483DB6" w:rsidRDefault="001E7EBC" w:rsidP="00966F81">
      <w:pPr>
        <w:widowControl w:val="0"/>
        <w:spacing w:before="120" w:after="120" w:line="320" w:lineRule="exact"/>
        <w:ind w:firstLine="720"/>
        <w:jc w:val="both"/>
        <w:rPr>
          <w:szCs w:val="28"/>
          <w:lang w:val="vi-VN"/>
        </w:rPr>
      </w:pPr>
      <w:r w:rsidRPr="00483DB6">
        <w:rPr>
          <w:szCs w:val="28"/>
        </w:rPr>
        <w:t xml:space="preserve">- </w:t>
      </w:r>
      <w:r w:rsidR="009D0088" w:rsidRPr="00483DB6">
        <w:rPr>
          <w:szCs w:val="28"/>
          <w:lang w:val="vi-VN"/>
        </w:rPr>
        <w:t xml:space="preserve">Ủy ban MTTQ Việt Nam </w:t>
      </w:r>
      <w:r w:rsidR="00555656" w:rsidRPr="00483DB6">
        <w:rPr>
          <w:szCs w:val="28"/>
        </w:rPr>
        <w:t>6.000</w:t>
      </w:r>
      <w:r w:rsidR="009D0088" w:rsidRPr="00483DB6">
        <w:rPr>
          <w:szCs w:val="28"/>
          <w:lang w:val="vi-VN"/>
        </w:rPr>
        <w:t xml:space="preserve"> triệu đồng</w:t>
      </w:r>
      <w:r w:rsidRPr="00483DB6">
        <w:rPr>
          <w:szCs w:val="28"/>
        </w:rPr>
        <w:t xml:space="preserve"> bổ sung vào</w:t>
      </w:r>
      <w:r w:rsidR="00555656" w:rsidRPr="00483DB6">
        <w:rPr>
          <w:szCs w:val="28"/>
        </w:rPr>
        <w:t xml:space="preserve"> nguồn Bộ Công an hỗ trợ </w:t>
      </w:r>
      <w:r w:rsidR="00D462A9" w:rsidRPr="00483DB6">
        <w:rPr>
          <w:szCs w:val="28"/>
        </w:rPr>
        <w:t>cho 600 hộ</w:t>
      </w:r>
      <w:r w:rsidR="009D0088" w:rsidRPr="00483DB6">
        <w:rPr>
          <w:szCs w:val="28"/>
          <w:lang w:val="vi-VN"/>
        </w:rPr>
        <w:t>.</w:t>
      </w:r>
    </w:p>
    <w:p w14:paraId="7B3B550E" w14:textId="36B8249C" w:rsidR="009D0088" w:rsidRPr="00483DB6" w:rsidRDefault="00D462A9" w:rsidP="00966F81">
      <w:pPr>
        <w:widowControl w:val="0"/>
        <w:spacing w:before="120" w:after="120" w:line="320" w:lineRule="exact"/>
        <w:ind w:firstLine="720"/>
        <w:jc w:val="both"/>
        <w:rPr>
          <w:szCs w:val="28"/>
          <w:lang w:val="vi-VN"/>
        </w:rPr>
      </w:pPr>
      <w:r w:rsidRPr="00483DB6">
        <w:rPr>
          <w:szCs w:val="28"/>
        </w:rPr>
        <w:t>- Các tổ chức, cá nhân, doanh nghiệp: 4.235 triệu đồng, hỗ trợ cho 85 hộ.</w:t>
      </w:r>
      <w:r w:rsidR="009D0088" w:rsidRPr="00483DB6">
        <w:rPr>
          <w:szCs w:val="28"/>
          <w:lang w:val="vi-VN"/>
        </w:rPr>
        <w:t xml:space="preserve"> </w:t>
      </w:r>
    </w:p>
    <w:p w14:paraId="328088FA" w14:textId="10EC152A" w:rsidR="009E66C1" w:rsidRPr="00483DB6" w:rsidRDefault="009E66C1" w:rsidP="00966F81">
      <w:pPr>
        <w:widowControl w:val="0"/>
        <w:spacing w:before="120" w:after="120" w:line="320" w:lineRule="exact"/>
        <w:ind w:firstLine="720"/>
        <w:jc w:val="both"/>
        <w:rPr>
          <w:b/>
          <w:szCs w:val="28"/>
          <w:lang w:val="nl-NL"/>
        </w:rPr>
      </w:pPr>
      <w:r w:rsidRPr="00483DB6">
        <w:rPr>
          <w:b/>
          <w:szCs w:val="28"/>
          <w:lang w:val="nl-NL"/>
        </w:rPr>
        <w:t>III</w:t>
      </w:r>
      <w:r w:rsidR="009D0088" w:rsidRPr="00483DB6">
        <w:rPr>
          <w:b/>
          <w:szCs w:val="28"/>
          <w:lang w:val="nl-NL"/>
        </w:rPr>
        <w:t xml:space="preserve">. </w:t>
      </w:r>
      <w:r w:rsidRPr="00483DB6">
        <w:rPr>
          <w:b/>
          <w:szCs w:val="28"/>
          <w:lang w:val="nl-NL"/>
        </w:rPr>
        <w:t>KẾT QUẢ THỰC HIỆN CÁC DỰ ÁN, TIỂU DỰ ÁN</w:t>
      </w:r>
      <w:r w:rsidR="00EB186A" w:rsidRPr="00483DB6">
        <w:rPr>
          <w:b/>
          <w:szCs w:val="28"/>
          <w:lang w:val="nl-NL"/>
        </w:rPr>
        <w:t xml:space="preserve"> GIAI ĐOẠN 2021-2024</w:t>
      </w:r>
    </w:p>
    <w:p w14:paraId="1AE2249C" w14:textId="77777777" w:rsidR="009D0088" w:rsidRPr="00483DB6" w:rsidRDefault="009D0088" w:rsidP="00966F81">
      <w:pPr>
        <w:widowControl w:val="0"/>
        <w:spacing w:before="120" w:after="120" w:line="320" w:lineRule="exact"/>
        <w:ind w:firstLine="720"/>
        <w:jc w:val="both"/>
        <w:rPr>
          <w:b/>
          <w:bCs/>
          <w:szCs w:val="28"/>
          <w:lang w:val="nl-NL"/>
        </w:rPr>
      </w:pPr>
      <w:r w:rsidRPr="00483DB6">
        <w:rPr>
          <w:b/>
          <w:bCs/>
          <w:szCs w:val="28"/>
          <w:lang w:val="nl-NL"/>
        </w:rPr>
        <w:t>Dự án 1: Hỗ trợ đầu tư phát triển hạ tầng kinh tế - xã hội các huyện nghèo, các xã đặc biệt khó khăn vùng bãi ngang, ven biển và hải đảo</w:t>
      </w:r>
    </w:p>
    <w:p w14:paraId="1CF0941C" w14:textId="02F243EB" w:rsidR="00E76D17" w:rsidRPr="00483DB6" w:rsidRDefault="00E76D17" w:rsidP="00966F81">
      <w:pPr>
        <w:widowControl w:val="0"/>
        <w:spacing w:before="120" w:after="120" w:line="320" w:lineRule="exact"/>
        <w:ind w:firstLine="720"/>
        <w:jc w:val="both"/>
        <w:rPr>
          <w:szCs w:val="28"/>
          <w:lang w:val="nl-NL"/>
        </w:rPr>
      </w:pPr>
      <w:r w:rsidRPr="00483DB6">
        <w:rPr>
          <w:szCs w:val="28"/>
          <w:lang w:val="nl-NL"/>
        </w:rPr>
        <w:lastRenderedPageBreak/>
        <w:t xml:space="preserve">Tổng kinh phí giao thực hiện các năm </w:t>
      </w:r>
      <w:r w:rsidR="00655E67" w:rsidRPr="00483DB6">
        <w:rPr>
          <w:szCs w:val="28"/>
          <w:lang w:val="nl-NL"/>
        </w:rPr>
        <w:t>29</w:t>
      </w:r>
      <w:r w:rsidR="00102104" w:rsidRPr="00483DB6">
        <w:rPr>
          <w:szCs w:val="28"/>
          <w:lang w:val="nl-NL"/>
        </w:rPr>
        <w:t>6</w:t>
      </w:r>
      <w:r w:rsidR="00655E67" w:rsidRPr="00483DB6">
        <w:rPr>
          <w:szCs w:val="28"/>
          <w:lang w:val="nl-NL"/>
        </w:rPr>
        <w:t>.</w:t>
      </w:r>
      <w:r w:rsidR="00A60EAD" w:rsidRPr="00483DB6">
        <w:rPr>
          <w:szCs w:val="28"/>
          <w:lang w:val="nl-NL"/>
        </w:rPr>
        <w:t>5</w:t>
      </w:r>
      <w:r w:rsidR="00102104" w:rsidRPr="00483DB6">
        <w:rPr>
          <w:szCs w:val="28"/>
          <w:lang w:val="nl-NL"/>
        </w:rPr>
        <w:t>7</w:t>
      </w:r>
      <w:r w:rsidR="00655E67" w:rsidRPr="00483DB6">
        <w:rPr>
          <w:szCs w:val="28"/>
          <w:lang w:val="nl-NL"/>
        </w:rPr>
        <w:t>8</w:t>
      </w:r>
      <w:r w:rsidR="000B1188" w:rsidRPr="00483DB6">
        <w:rPr>
          <w:szCs w:val="28"/>
          <w:lang w:val="nl-NL"/>
        </w:rPr>
        <w:t xml:space="preserve"> triệu đồng</w:t>
      </w:r>
      <w:r w:rsidR="00655E67" w:rsidRPr="00483DB6">
        <w:rPr>
          <w:szCs w:val="28"/>
          <w:lang w:val="nl-NL"/>
        </w:rPr>
        <w:t xml:space="preserve"> (t</w:t>
      </w:r>
      <w:r w:rsidR="009503A5" w:rsidRPr="00483DB6">
        <w:rPr>
          <w:szCs w:val="28"/>
          <w:lang w:val="nl-NL"/>
        </w:rPr>
        <w:t>rong đó</w:t>
      </w:r>
      <w:r w:rsidR="00655E67" w:rsidRPr="00483DB6">
        <w:rPr>
          <w:szCs w:val="28"/>
          <w:lang w:val="nl-NL"/>
        </w:rPr>
        <w:t>,</w:t>
      </w:r>
      <w:r w:rsidR="009503A5" w:rsidRPr="00483DB6">
        <w:rPr>
          <w:szCs w:val="28"/>
          <w:lang w:val="nl-NL"/>
        </w:rPr>
        <w:t xml:space="preserve"> vốn đầu tư </w:t>
      </w:r>
      <w:r w:rsidR="00F018AC" w:rsidRPr="00483DB6">
        <w:rPr>
          <w:szCs w:val="28"/>
          <w:lang w:val="nl-NL"/>
        </w:rPr>
        <w:t>27</w:t>
      </w:r>
      <w:r w:rsidR="004E1C5A" w:rsidRPr="00483DB6">
        <w:rPr>
          <w:szCs w:val="28"/>
          <w:lang w:val="nl-NL"/>
        </w:rPr>
        <w:t>3</w:t>
      </w:r>
      <w:r w:rsidR="00F018AC" w:rsidRPr="00483DB6">
        <w:rPr>
          <w:szCs w:val="28"/>
          <w:lang w:val="nl-NL"/>
        </w:rPr>
        <w:t>.187</w:t>
      </w:r>
      <w:r w:rsidR="009503A5" w:rsidRPr="00483DB6">
        <w:rPr>
          <w:szCs w:val="28"/>
          <w:lang w:val="nl-NL"/>
        </w:rPr>
        <w:t xml:space="preserve"> triệu đồng, vốn sự nghiệp </w:t>
      </w:r>
      <w:r w:rsidR="00956F79" w:rsidRPr="00483DB6">
        <w:rPr>
          <w:szCs w:val="28"/>
          <w:lang w:val="nl-NL"/>
        </w:rPr>
        <w:t>23.39</w:t>
      </w:r>
      <w:r w:rsidR="00655E67" w:rsidRPr="00483DB6">
        <w:rPr>
          <w:szCs w:val="28"/>
          <w:lang w:val="nl-NL"/>
        </w:rPr>
        <w:t>1</w:t>
      </w:r>
      <w:r w:rsidR="009503A5" w:rsidRPr="00483DB6">
        <w:rPr>
          <w:szCs w:val="28"/>
          <w:lang w:val="nl-NL"/>
        </w:rPr>
        <w:t xml:space="preserve"> triệu đồng</w:t>
      </w:r>
      <w:r w:rsidR="000B1188" w:rsidRPr="00483DB6">
        <w:rPr>
          <w:szCs w:val="28"/>
          <w:lang w:val="nl-NL"/>
        </w:rPr>
        <w:t>.</w:t>
      </w:r>
      <w:r w:rsidR="00A43629" w:rsidRPr="00483DB6">
        <w:rPr>
          <w:szCs w:val="28"/>
          <w:lang w:val="nl-NL"/>
        </w:rPr>
        <w:t xml:space="preserve"> </w:t>
      </w:r>
      <w:r w:rsidR="000B1188" w:rsidRPr="00483DB6">
        <w:rPr>
          <w:szCs w:val="28"/>
          <w:lang w:val="nl-NL"/>
        </w:rPr>
        <w:t>Ước thực hiện đến 31/12/2024 đạt 100% kế hoạch vốn giao.</w:t>
      </w:r>
    </w:p>
    <w:p w14:paraId="70A324C6" w14:textId="7CD0FE32" w:rsidR="009D0088" w:rsidRPr="00483DB6" w:rsidRDefault="009D0088" w:rsidP="00966F81">
      <w:pPr>
        <w:widowControl w:val="0"/>
        <w:spacing w:before="120" w:after="120" w:line="320" w:lineRule="exact"/>
        <w:ind w:firstLine="720"/>
        <w:jc w:val="both"/>
        <w:rPr>
          <w:b/>
          <w:szCs w:val="28"/>
          <w:lang w:val="nl-NL"/>
        </w:rPr>
      </w:pPr>
      <w:r w:rsidRPr="00483DB6">
        <w:rPr>
          <w:b/>
          <w:bCs/>
          <w:szCs w:val="28"/>
          <w:lang w:val="nl-NL"/>
        </w:rPr>
        <w:t>Năm 2022:</w:t>
      </w:r>
    </w:p>
    <w:p w14:paraId="3DC6B14C" w14:textId="7BC7C38F" w:rsidR="009D0088" w:rsidRPr="00483DB6" w:rsidRDefault="009D0088" w:rsidP="00966F81">
      <w:pPr>
        <w:widowControl w:val="0"/>
        <w:spacing w:before="120" w:after="120" w:line="320" w:lineRule="exact"/>
        <w:ind w:firstLine="720"/>
        <w:jc w:val="both"/>
        <w:rPr>
          <w:szCs w:val="28"/>
          <w:lang w:val="nl-NL"/>
        </w:rPr>
      </w:pPr>
      <w:r w:rsidRPr="00483DB6">
        <w:rPr>
          <w:szCs w:val="28"/>
          <w:lang w:val="nl-NL"/>
        </w:rPr>
        <w:t xml:space="preserve">- Tiểu dự án 1: Hỗ trợ đầu tư phát triển hạ tầng kinh tế - xã hội các huyện nghèo, xã đặc biệt khó khăn vùng bãi ngang, ven biển và hải đảo: Kế hoạch vốn giao </w:t>
      </w:r>
      <w:r w:rsidR="00125082" w:rsidRPr="00483DB6">
        <w:rPr>
          <w:szCs w:val="28"/>
          <w:lang w:val="nl-NL"/>
        </w:rPr>
        <w:t>73.655</w:t>
      </w:r>
      <w:r w:rsidRPr="00483DB6">
        <w:rPr>
          <w:szCs w:val="28"/>
          <w:lang w:val="nl-NL"/>
        </w:rPr>
        <w:t xml:space="preserve"> triệu đồng </w:t>
      </w:r>
      <w:r w:rsidRPr="00483DB6">
        <w:rPr>
          <w:i/>
          <w:szCs w:val="28"/>
          <w:lang w:val="nl-NL"/>
        </w:rPr>
        <w:t>(</w:t>
      </w:r>
      <w:r w:rsidR="009B0923" w:rsidRPr="00483DB6">
        <w:rPr>
          <w:i/>
          <w:szCs w:val="28"/>
          <w:lang w:val="nl-NL"/>
        </w:rPr>
        <w:t>t</w:t>
      </w:r>
      <w:r w:rsidRPr="00483DB6">
        <w:rPr>
          <w:i/>
          <w:szCs w:val="28"/>
          <w:lang w:val="nl-NL"/>
        </w:rPr>
        <w:t xml:space="preserve">rong đó: vốn đầu tư </w:t>
      </w:r>
      <w:r w:rsidR="00125082" w:rsidRPr="00483DB6">
        <w:rPr>
          <w:i/>
          <w:szCs w:val="28"/>
          <w:lang w:val="nl-NL"/>
        </w:rPr>
        <w:t>71.570</w:t>
      </w:r>
      <w:r w:rsidRPr="00483DB6">
        <w:rPr>
          <w:i/>
          <w:szCs w:val="28"/>
          <w:lang w:val="nl-NL"/>
        </w:rPr>
        <w:t xml:space="preserve"> triệu đồng, nguồn vốn sự nghiệp là </w:t>
      </w:r>
      <w:r w:rsidR="00125082" w:rsidRPr="00483DB6">
        <w:rPr>
          <w:i/>
          <w:szCs w:val="28"/>
          <w:lang w:val="nl-NL"/>
        </w:rPr>
        <w:t>2.085</w:t>
      </w:r>
      <w:r w:rsidRPr="00483DB6">
        <w:rPr>
          <w:i/>
          <w:szCs w:val="28"/>
          <w:lang w:val="nl-NL"/>
        </w:rPr>
        <w:t xml:space="preserve"> triệu đồng).</w:t>
      </w:r>
      <w:r w:rsidRPr="00483DB6">
        <w:rPr>
          <w:szCs w:val="28"/>
          <w:lang w:val="nl-NL"/>
        </w:rPr>
        <w:t xml:space="preserve"> </w:t>
      </w:r>
    </w:p>
    <w:p w14:paraId="0A8C83B5" w14:textId="1CF9A535" w:rsidR="009D0088" w:rsidRPr="00483DB6" w:rsidRDefault="009D0088" w:rsidP="00966F81">
      <w:pPr>
        <w:widowControl w:val="0"/>
        <w:spacing w:before="120" w:after="120" w:line="320" w:lineRule="exact"/>
        <w:ind w:firstLine="720"/>
        <w:jc w:val="both"/>
        <w:rPr>
          <w:szCs w:val="28"/>
          <w:lang w:val="nl-NL"/>
        </w:rPr>
      </w:pPr>
      <w:r w:rsidRPr="00483DB6">
        <w:rPr>
          <w:szCs w:val="28"/>
          <w:lang w:val="nl-NL"/>
        </w:rPr>
        <w:t xml:space="preserve">+ Vốn đầu tư </w:t>
      </w:r>
      <w:r w:rsidR="00976250" w:rsidRPr="00483DB6">
        <w:rPr>
          <w:szCs w:val="28"/>
          <w:lang w:val="nl-NL"/>
        </w:rPr>
        <w:t>71.570</w:t>
      </w:r>
      <w:r w:rsidRPr="00483DB6">
        <w:rPr>
          <w:szCs w:val="28"/>
          <w:lang w:val="nl-NL"/>
        </w:rPr>
        <w:t xml:space="preserve"> triệu đồng</w:t>
      </w:r>
      <w:r w:rsidR="00976250" w:rsidRPr="00483DB6">
        <w:rPr>
          <w:szCs w:val="28"/>
          <w:lang w:val="nl-NL"/>
        </w:rPr>
        <w:t>,</w:t>
      </w:r>
      <w:r w:rsidRPr="00483DB6">
        <w:rPr>
          <w:szCs w:val="28"/>
          <w:lang w:val="nl-NL"/>
        </w:rPr>
        <w:t xml:space="preserve"> thực hiện đầu tư </w:t>
      </w:r>
      <w:r w:rsidR="00976250" w:rsidRPr="00483DB6">
        <w:rPr>
          <w:szCs w:val="28"/>
          <w:lang w:val="nl-NL"/>
        </w:rPr>
        <w:t>20 dự án</w:t>
      </w:r>
      <w:r w:rsidRPr="00483DB6">
        <w:rPr>
          <w:szCs w:val="28"/>
          <w:lang w:val="nl-NL"/>
        </w:rPr>
        <w:t xml:space="preserve"> </w:t>
      </w:r>
      <w:r w:rsidRPr="00483DB6">
        <w:rPr>
          <w:i/>
          <w:szCs w:val="28"/>
          <w:lang w:val="nl-NL"/>
        </w:rPr>
        <w:t xml:space="preserve">(trong đó: có </w:t>
      </w:r>
      <w:r w:rsidR="0076568B" w:rsidRPr="00483DB6">
        <w:rPr>
          <w:i/>
          <w:szCs w:val="28"/>
          <w:lang w:val="nl-NL"/>
        </w:rPr>
        <w:t>07</w:t>
      </w:r>
      <w:r w:rsidRPr="00483DB6">
        <w:rPr>
          <w:i/>
          <w:szCs w:val="28"/>
          <w:lang w:val="nl-NL"/>
        </w:rPr>
        <w:t xml:space="preserve"> công trình nước sinh hoạt và thủy lợi; 06 công trình đường giao thông; 0</w:t>
      </w:r>
      <w:r w:rsidR="001B1125" w:rsidRPr="00483DB6">
        <w:rPr>
          <w:i/>
          <w:szCs w:val="28"/>
          <w:lang w:val="nl-NL"/>
        </w:rPr>
        <w:t>3</w:t>
      </w:r>
      <w:r w:rsidRPr="00483DB6">
        <w:rPr>
          <w:i/>
          <w:szCs w:val="28"/>
          <w:lang w:val="nl-NL"/>
        </w:rPr>
        <w:t xml:space="preserve"> công trình </w:t>
      </w:r>
      <w:r w:rsidR="001B1125" w:rsidRPr="00483DB6">
        <w:rPr>
          <w:i/>
          <w:szCs w:val="28"/>
          <w:lang w:val="nl-NL"/>
        </w:rPr>
        <w:t>phục vụ văn hóa</w:t>
      </w:r>
      <w:r w:rsidRPr="00483DB6">
        <w:rPr>
          <w:i/>
          <w:szCs w:val="28"/>
          <w:lang w:val="nl-NL"/>
        </w:rPr>
        <w:t>; 0</w:t>
      </w:r>
      <w:r w:rsidR="000D7E83" w:rsidRPr="00483DB6">
        <w:rPr>
          <w:i/>
          <w:szCs w:val="28"/>
          <w:lang w:val="nl-NL"/>
        </w:rPr>
        <w:t>4</w:t>
      </w:r>
      <w:r w:rsidRPr="00483DB6">
        <w:rPr>
          <w:i/>
          <w:szCs w:val="28"/>
          <w:lang w:val="nl-NL"/>
        </w:rPr>
        <w:t xml:space="preserve"> công trình </w:t>
      </w:r>
      <w:r w:rsidR="000D7E83" w:rsidRPr="00483DB6">
        <w:rPr>
          <w:i/>
          <w:szCs w:val="28"/>
          <w:lang w:val="nl-NL"/>
        </w:rPr>
        <w:t>trường học</w:t>
      </w:r>
      <w:r w:rsidRPr="00483DB6">
        <w:rPr>
          <w:i/>
          <w:szCs w:val="28"/>
          <w:lang w:val="nl-NL"/>
        </w:rPr>
        <w:t>).</w:t>
      </w:r>
      <w:r w:rsidRPr="00483DB6">
        <w:rPr>
          <w:szCs w:val="28"/>
          <w:lang w:val="nl-NL"/>
        </w:rPr>
        <w:t xml:space="preserve"> Giải ngân </w:t>
      </w:r>
      <w:r w:rsidR="004C47F0" w:rsidRPr="00483DB6">
        <w:rPr>
          <w:szCs w:val="28"/>
          <w:lang w:val="nl-NL"/>
        </w:rPr>
        <w:t>66.313</w:t>
      </w:r>
      <w:r w:rsidRPr="00483DB6">
        <w:rPr>
          <w:szCs w:val="28"/>
          <w:lang w:val="nl-NL"/>
        </w:rPr>
        <w:t>/</w:t>
      </w:r>
      <w:r w:rsidR="004C47F0" w:rsidRPr="00483DB6">
        <w:rPr>
          <w:szCs w:val="28"/>
          <w:lang w:val="nl-NL"/>
        </w:rPr>
        <w:t>71.570</w:t>
      </w:r>
      <w:r w:rsidRPr="00483DB6">
        <w:rPr>
          <w:szCs w:val="28"/>
          <w:lang w:val="nl-NL"/>
        </w:rPr>
        <w:t xml:space="preserve"> triệu đồng đạt </w:t>
      </w:r>
      <w:r w:rsidR="004C47F0" w:rsidRPr="00483DB6">
        <w:rPr>
          <w:szCs w:val="28"/>
          <w:lang w:val="nl-NL"/>
        </w:rPr>
        <w:t>92,65</w:t>
      </w:r>
      <w:r w:rsidRPr="00483DB6">
        <w:rPr>
          <w:szCs w:val="28"/>
          <w:lang w:val="nl-NL"/>
        </w:rPr>
        <w:t xml:space="preserve">% </w:t>
      </w:r>
      <w:r w:rsidR="004C47F0" w:rsidRPr="00483DB6">
        <w:rPr>
          <w:szCs w:val="28"/>
          <w:lang w:val="nl-NL"/>
        </w:rPr>
        <w:t xml:space="preserve">kế hoạch </w:t>
      </w:r>
      <w:r w:rsidRPr="00483DB6">
        <w:rPr>
          <w:szCs w:val="28"/>
          <w:lang w:val="nl-NL"/>
        </w:rPr>
        <w:t>vốn giao.</w:t>
      </w:r>
    </w:p>
    <w:p w14:paraId="4BA57B17" w14:textId="22A81AAD" w:rsidR="009D0088" w:rsidRPr="00483DB6" w:rsidRDefault="009D0088" w:rsidP="00966F81">
      <w:pPr>
        <w:widowControl w:val="0"/>
        <w:spacing w:before="120" w:after="120" w:line="320" w:lineRule="exact"/>
        <w:ind w:firstLine="720"/>
        <w:jc w:val="both"/>
        <w:rPr>
          <w:i/>
          <w:szCs w:val="28"/>
          <w:lang w:val="nl-NL"/>
        </w:rPr>
      </w:pPr>
      <w:r w:rsidRPr="00483DB6">
        <w:rPr>
          <w:szCs w:val="28"/>
          <w:lang w:val="nl-NL"/>
        </w:rPr>
        <w:t>+ Vốn sự nghiệp 2.</w:t>
      </w:r>
      <w:r w:rsidR="004C47F0" w:rsidRPr="00483DB6">
        <w:rPr>
          <w:szCs w:val="28"/>
          <w:lang w:val="nl-NL"/>
        </w:rPr>
        <w:t>085</w:t>
      </w:r>
      <w:r w:rsidRPr="00483DB6">
        <w:rPr>
          <w:szCs w:val="28"/>
          <w:lang w:val="nl-NL"/>
        </w:rPr>
        <w:t xml:space="preserve"> triệu đồng thực hiện duy tu 0</w:t>
      </w:r>
      <w:r w:rsidR="004C47F0" w:rsidRPr="00483DB6">
        <w:rPr>
          <w:szCs w:val="28"/>
          <w:lang w:val="nl-NL"/>
        </w:rPr>
        <w:t>2</w:t>
      </w:r>
      <w:r w:rsidRPr="00483DB6">
        <w:rPr>
          <w:szCs w:val="28"/>
          <w:lang w:val="nl-NL"/>
        </w:rPr>
        <w:t xml:space="preserve"> </w:t>
      </w:r>
      <w:r w:rsidR="004C47F0" w:rsidRPr="00483DB6">
        <w:rPr>
          <w:szCs w:val="28"/>
          <w:lang w:val="nl-NL"/>
        </w:rPr>
        <w:t>dự án</w:t>
      </w:r>
      <w:r w:rsidRPr="00483DB6">
        <w:rPr>
          <w:szCs w:val="28"/>
          <w:lang w:val="nl-NL"/>
        </w:rPr>
        <w:t>, giải ngân 2.0</w:t>
      </w:r>
      <w:r w:rsidR="004C47F0" w:rsidRPr="00483DB6">
        <w:rPr>
          <w:szCs w:val="28"/>
          <w:lang w:val="nl-NL"/>
        </w:rPr>
        <w:t>85</w:t>
      </w:r>
      <w:r w:rsidRPr="00483DB6">
        <w:rPr>
          <w:szCs w:val="28"/>
          <w:lang w:val="nl-NL"/>
        </w:rPr>
        <w:t>/</w:t>
      </w:r>
      <w:r w:rsidR="004C47F0" w:rsidRPr="00483DB6">
        <w:rPr>
          <w:szCs w:val="28"/>
          <w:lang w:val="nl-NL"/>
        </w:rPr>
        <w:t>2.085</w:t>
      </w:r>
      <w:r w:rsidRPr="00483DB6">
        <w:rPr>
          <w:szCs w:val="28"/>
          <w:lang w:val="nl-NL"/>
        </w:rPr>
        <w:t xml:space="preserve"> triệu đồng đạt </w:t>
      </w:r>
      <w:r w:rsidR="004C47F0" w:rsidRPr="00483DB6">
        <w:rPr>
          <w:szCs w:val="28"/>
          <w:lang w:val="nl-NL"/>
        </w:rPr>
        <w:t>100%</w:t>
      </w:r>
      <w:r w:rsidRPr="00483DB6">
        <w:rPr>
          <w:szCs w:val="28"/>
          <w:lang w:val="nl-NL"/>
        </w:rPr>
        <w:t xml:space="preserve">% </w:t>
      </w:r>
      <w:r w:rsidR="004C47F0" w:rsidRPr="00483DB6">
        <w:rPr>
          <w:szCs w:val="28"/>
          <w:lang w:val="nl-NL"/>
        </w:rPr>
        <w:t xml:space="preserve">kế hoạch </w:t>
      </w:r>
      <w:r w:rsidRPr="00483DB6">
        <w:rPr>
          <w:szCs w:val="28"/>
          <w:lang w:val="nl-NL"/>
        </w:rPr>
        <w:t xml:space="preserve">vốn giao </w:t>
      </w:r>
      <w:r w:rsidRPr="00483DB6">
        <w:rPr>
          <w:i/>
          <w:szCs w:val="28"/>
          <w:lang w:val="nl-NL"/>
        </w:rPr>
        <w:t>(Cụ thể:</w:t>
      </w:r>
      <w:r w:rsidR="00BE1E3F" w:rsidRPr="00483DB6">
        <w:rPr>
          <w:i/>
          <w:szCs w:val="28"/>
          <w:lang w:val="nl-NL"/>
        </w:rPr>
        <w:t xml:space="preserve"> Sửa chữa trường THCS xã Mường So</w:t>
      </w:r>
      <w:r w:rsidR="00206E10" w:rsidRPr="00483DB6">
        <w:rPr>
          <w:i/>
          <w:szCs w:val="28"/>
          <w:lang w:val="nl-NL"/>
        </w:rPr>
        <w:t xml:space="preserve"> 1.000 triệu đồng</w:t>
      </w:r>
      <w:r w:rsidR="00BE1E3F" w:rsidRPr="00483DB6">
        <w:rPr>
          <w:i/>
          <w:szCs w:val="28"/>
          <w:lang w:val="nl-NL"/>
        </w:rPr>
        <w:t>, Đường GTNT trung tâm xã-bản Chang Hỏng 1,2 xã Huổi Luông</w:t>
      </w:r>
      <w:r w:rsidR="00206E10" w:rsidRPr="00483DB6">
        <w:rPr>
          <w:i/>
          <w:szCs w:val="28"/>
          <w:lang w:val="nl-NL"/>
        </w:rPr>
        <w:t xml:space="preserve"> 1.085 triệu đồng</w:t>
      </w:r>
      <w:r w:rsidR="00BE1E3F" w:rsidRPr="00483DB6">
        <w:rPr>
          <w:i/>
          <w:szCs w:val="28"/>
          <w:lang w:val="nl-NL"/>
        </w:rPr>
        <w:t>)</w:t>
      </w:r>
    </w:p>
    <w:p w14:paraId="266FEE02" w14:textId="66D8E38C" w:rsidR="009D0088" w:rsidRPr="00483DB6" w:rsidRDefault="009D0088" w:rsidP="00966F81">
      <w:pPr>
        <w:widowControl w:val="0"/>
        <w:spacing w:before="120" w:after="120" w:line="320" w:lineRule="exact"/>
        <w:ind w:firstLine="720"/>
        <w:jc w:val="both"/>
        <w:rPr>
          <w:i/>
          <w:szCs w:val="28"/>
          <w:lang w:val="nl-NL"/>
        </w:rPr>
      </w:pPr>
      <w:r w:rsidRPr="00483DB6">
        <w:rPr>
          <w:b/>
          <w:szCs w:val="28"/>
          <w:lang w:val="nl-NL"/>
        </w:rPr>
        <w:t>Năm 2023:</w:t>
      </w:r>
      <w:r w:rsidR="00363776" w:rsidRPr="00483DB6">
        <w:rPr>
          <w:b/>
          <w:szCs w:val="28"/>
          <w:lang w:val="nl-NL"/>
        </w:rPr>
        <w:t xml:space="preserve"> </w:t>
      </w:r>
      <w:r w:rsidR="00363776" w:rsidRPr="00483DB6">
        <w:rPr>
          <w:bCs/>
          <w:szCs w:val="28"/>
          <w:lang w:val="nl-NL"/>
        </w:rPr>
        <w:t>Vốn giao 133.</w:t>
      </w:r>
      <w:r w:rsidR="00363776" w:rsidRPr="00483DB6">
        <w:rPr>
          <w:szCs w:val="28"/>
          <w:lang w:val="nl-NL"/>
        </w:rPr>
        <w:t xml:space="preserve">077 triệu đồng </w:t>
      </w:r>
      <w:r w:rsidR="00363776" w:rsidRPr="00483DB6">
        <w:rPr>
          <w:i/>
          <w:szCs w:val="28"/>
          <w:lang w:val="nl-NL"/>
        </w:rPr>
        <w:t>(trong đó: vốn đầu tư 121.457 triệu đồng (gồm 5.257 triệu đồng chuyển nguồn năm 2022 sang 2023</w:t>
      </w:r>
      <w:r w:rsidR="002012AC" w:rsidRPr="00483DB6">
        <w:rPr>
          <w:i/>
          <w:szCs w:val="28"/>
          <w:lang w:val="nl-NL"/>
        </w:rPr>
        <w:t xml:space="preserve">); </w:t>
      </w:r>
      <w:r w:rsidR="00363776" w:rsidRPr="00483DB6">
        <w:rPr>
          <w:i/>
          <w:szCs w:val="28"/>
          <w:lang w:val="nl-NL"/>
        </w:rPr>
        <w:t>vốn sự nghiệp</w:t>
      </w:r>
      <w:r w:rsidR="002012AC" w:rsidRPr="00483DB6">
        <w:rPr>
          <w:i/>
          <w:szCs w:val="28"/>
          <w:lang w:val="nl-NL"/>
        </w:rPr>
        <w:t xml:space="preserve"> </w:t>
      </w:r>
      <w:r w:rsidR="00363776" w:rsidRPr="00483DB6">
        <w:rPr>
          <w:i/>
          <w:szCs w:val="28"/>
          <w:lang w:val="nl-NL"/>
        </w:rPr>
        <w:t>11.620 triệu đồng),</w:t>
      </w:r>
      <w:r w:rsidR="00363776" w:rsidRPr="00483DB6">
        <w:rPr>
          <w:iCs/>
          <w:szCs w:val="28"/>
          <w:lang w:val="nl-NL"/>
        </w:rPr>
        <w:t xml:space="preserve"> cụ thể:</w:t>
      </w:r>
    </w:p>
    <w:p w14:paraId="4419E460" w14:textId="2DFBD1BB" w:rsidR="009D0088" w:rsidRPr="00483DB6" w:rsidRDefault="009D0088" w:rsidP="00966F81">
      <w:pPr>
        <w:widowControl w:val="0"/>
        <w:spacing w:before="120" w:after="120" w:line="320" w:lineRule="exact"/>
        <w:ind w:firstLine="720"/>
        <w:jc w:val="both"/>
        <w:rPr>
          <w:szCs w:val="28"/>
          <w:lang w:val="nl-NL"/>
        </w:rPr>
      </w:pPr>
      <w:r w:rsidRPr="00483DB6">
        <w:rPr>
          <w:szCs w:val="28"/>
          <w:lang w:val="nl-NL"/>
        </w:rPr>
        <w:t xml:space="preserve">+ Vốn đầu tư: </w:t>
      </w:r>
      <w:r w:rsidR="00E04972" w:rsidRPr="00483DB6">
        <w:rPr>
          <w:szCs w:val="28"/>
          <w:lang w:val="nl-NL"/>
        </w:rPr>
        <w:t>Tiểu dự án 1</w:t>
      </w:r>
      <w:r w:rsidR="003A4554" w:rsidRPr="00483DB6">
        <w:rPr>
          <w:szCs w:val="28"/>
          <w:lang w:val="nl-NL"/>
        </w:rPr>
        <w:t>,2</w:t>
      </w:r>
      <w:r w:rsidR="00E04972" w:rsidRPr="00483DB6">
        <w:rPr>
          <w:szCs w:val="28"/>
          <w:lang w:val="nl-NL"/>
        </w:rPr>
        <w:t xml:space="preserve"> là </w:t>
      </w:r>
      <w:r w:rsidR="00A908F9" w:rsidRPr="00483DB6">
        <w:rPr>
          <w:iCs/>
          <w:szCs w:val="28"/>
          <w:lang w:val="nl-NL"/>
        </w:rPr>
        <w:t xml:space="preserve">121.457 triệu đồng </w:t>
      </w:r>
      <w:r w:rsidR="00A908F9" w:rsidRPr="00483DB6">
        <w:rPr>
          <w:i/>
          <w:szCs w:val="28"/>
          <w:lang w:val="nl-NL"/>
        </w:rPr>
        <w:t>(gồm 5,257 triệu đồng chuyển nguồn năm 2022 sang</w:t>
      </w:r>
      <w:r w:rsidR="00BE0C77" w:rsidRPr="00483DB6">
        <w:rPr>
          <w:i/>
          <w:szCs w:val="28"/>
          <w:lang w:val="nl-NL"/>
        </w:rPr>
        <w:t xml:space="preserve"> 2023</w:t>
      </w:r>
      <w:r w:rsidR="00CA1103" w:rsidRPr="00483DB6">
        <w:rPr>
          <w:i/>
          <w:szCs w:val="28"/>
          <w:lang w:val="nl-NL"/>
        </w:rPr>
        <w:t>; giao năm 2023 116.200 triệu đồng</w:t>
      </w:r>
      <w:r w:rsidR="00A908F9" w:rsidRPr="00483DB6">
        <w:rPr>
          <w:i/>
          <w:szCs w:val="28"/>
          <w:lang w:val="nl-NL"/>
        </w:rPr>
        <w:t>)</w:t>
      </w:r>
      <w:r w:rsidRPr="00483DB6">
        <w:rPr>
          <w:szCs w:val="28"/>
          <w:lang w:val="nl-NL"/>
        </w:rPr>
        <w:t xml:space="preserve"> thực hiện đầu tư 2</w:t>
      </w:r>
      <w:r w:rsidR="000C4142" w:rsidRPr="00483DB6">
        <w:rPr>
          <w:szCs w:val="28"/>
          <w:lang w:val="nl-NL"/>
        </w:rPr>
        <w:t>0</w:t>
      </w:r>
      <w:r w:rsidRPr="00483DB6">
        <w:rPr>
          <w:szCs w:val="28"/>
          <w:lang w:val="nl-NL"/>
        </w:rPr>
        <w:t xml:space="preserve"> </w:t>
      </w:r>
      <w:r w:rsidR="00F61D87" w:rsidRPr="00483DB6">
        <w:rPr>
          <w:szCs w:val="28"/>
          <w:lang w:val="nl-NL"/>
        </w:rPr>
        <w:t xml:space="preserve">dự án </w:t>
      </w:r>
      <w:r w:rsidRPr="00483DB6">
        <w:rPr>
          <w:szCs w:val="28"/>
          <w:lang w:val="nl-NL"/>
        </w:rPr>
        <w:t>chuyển tiếp</w:t>
      </w:r>
      <w:r w:rsidR="000C4142" w:rsidRPr="00483DB6">
        <w:rPr>
          <w:szCs w:val="28"/>
          <w:lang w:val="nl-NL"/>
        </w:rPr>
        <w:t>, 03 dự án</w:t>
      </w:r>
      <w:r w:rsidR="00F61D87" w:rsidRPr="00483DB6">
        <w:rPr>
          <w:szCs w:val="28"/>
          <w:lang w:val="nl-NL"/>
        </w:rPr>
        <w:t xml:space="preserve"> </w:t>
      </w:r>
      <w:r w:rsidRPr="00483DB6">
        <w:rPr>
          <w:szCs w:val="28"/>
          <w:lang w:val="nl-NL"/>
        </w:rPr>
        <w:t xml:space="preserve">khởi công mới </w:t>
      </w:r>
      <w:r w:rsidR="000C4142" w:rsidRPr="00483DB6">
        <w:rPr>
          <w:i/>
          <w:szCs w:val="28"/>
          <w:lang w:val="nl-NL"/>
        </w:rPr>
        <w:t>(trong đó: có 0</w:t>
      </w:r>
      <w:r w:rsidR="00F820F8" w:rsidRPr="00483DB6">
        <w:rPr>
          <w:i/>
          <w:szCs w:val="28"/>
          <w:lang w:val="nl-NL"/>
        </w:rPr>
        <w:t>8</w:t>
      </w:r>
      <w:r w:rsidR="000C4142" w:rsidRPr="00483DB6">
        <w:rPr>
          <w:i/>
          <w:szCs w:val="28"/>
          <w:lang w:val="nl-NL"/>
        </w:rPr>
        <w:t xml:space="preserve"> công trình nước sinh hoạt và thủy lợi; 06 công trình đường giao thông; 03 công trình phục vụ văn hóa; 0</w:t>
      </w:r>
      <w:r w:rsidR="00F820F8" w:rsidRPr="00483DB6">
        <w:rPr>
          <w:i/>
          <w:szCs w:val="28"/>
          <w:lang w:val="nl-NL"/>
        </w:rPr>
        <w:t>6</w:t>
      </w:r>
      <w:r w:rsidR="000C4142" w:rsidRPr="00483DB6">
        <w:rPr>
          <w:i/>
          <w:szCs w:val="28"/>
          <w:lang w:val="nl-NL"/>
        </w:rPr>
        <w:t xml:space="preserve"> công trình trường học)</w:t>
      </w:r>
      <w:r w:rsidRPr="00483DB6">
        <w:rPr>
          <w:szCs w:val="28"/>
          <w:lang w:val="nl-NL"/>
        </w:rPr>
        <w:t>. Giá trị khối lượng thực hiện</w:t>
      </w:r>
      <w:r w:rsidR="00117F8B" w:rsidRPr="00483DB6">
        <w:rPr>
          <w:szCs w:val="28"/>
          <w:lang w:val="nl-NL"/>
        </w:rPr>
        <w:t>,</w:t>
      </w:r>
      <w:r w:rsidRPr="00483DB6">
        <w:rPr>
          <w:szCs w:val="28"/>
          <w:lang w:val="nl-NL"/>
        </w:rPr>
        <w:t xml:space="preserve"> giải ngân </w:t>
      </w:r>
      <w:r w:rsidR="00117F8B" w:rsidRPr="00483DB6">
        <w:rPr>
          <w:szCs w:val="28"/>
          <w:lang w:val="nl-NL"/>
        </w:rPr>
        <w:t>121.348/121.457</w:t>
      </w:r>
      <w:r w:rsidRPr="00483DB6">
        <w:rPr>
          <w:szCs w:val="28"/>
          <w:lang w:val="nl-NL"/>
        </w:rPr>
        <w:t xml:space="preserve"> triệu đồng, đạt </w:t>
      </w:r>
      <w:r w:rsidR="009503A5" w:rsidRPr="00483DB6">
        <w:rPr>
          <w:szCs w:val="28"/>
          <w:lang w:val="nl-NL"/>
        </w:rPr>
        <w:t>99,</w:t>
      </w:r>
      <w:r w:rsidR="00117F8B" w:rsidRPr="00483DB6">
        <w:rPr>
          <w:szCs w:val="28"/>
          <w:lang w:val="nl-NL"/>
        </w:rPr>
        <w:t>91</w:t>
      </w:r>
      <w:r w:rsidRPr="00483DB6">
        <w:rPr>
          <w:szCs w:val="28"/>
          <w:lang w:val="nl-NL"/>
        </w:rPr>
        <w:t>% kế hoạch vốn giao.</w:t>
      </w:r>
    </w:p>
    <w:p w14:paraId="7C9EB75D" w14:textId="24504E1C" w:rsidR="003371FC" w:rsidRPr="00483DB6" w:rsidRDefault="009D0088" w:rsidP="00966F81">
      <w:pPr>
        <w:widowControl w:val="0"/>
        <w:spacing w:before="120" w:after="120" w:line="320" w:lineRule="exact"/>
        <w:ind w:firstLine="720"/>
        <w:jc w:val="both"/>
        <w:rPr>
          <w:szCs w:val="28"/>
          <w:lang w:val="nl-NL"/>
        </w:rPr>
      </w:pPr>
      <w:r w:rsidRPr="00483DB6">
        <w:rPr>
          <w:szCs w:val="28"/>
          <w:lang w:val="nl-NL"/>
        </w:rPr>
        <w:t xml:space="preserve">+ Vốn sự nghiệp: </w:t>
      </w:r>
      <w:r w:rsidR="00ED7882" w:rsidRPr="00483DB6">
        <w:rPr>
          <w:szCs w:val="28"/>
          <w:lang w:val="nl-NL"/>
        </w:rPr>
        <w:t>11.620</w:t>
      </w:r>
      <w:r w:rsidRPr="00483DB6">
        <w:rPr>
          <w:szCs w:val="28"/>
          <w:lang w:val="nl-NL"/>
        </w:rPr>
        <w:t xml:space="preserve"> triệu đồng</w:t>
      </w:r>
      <w:r w:rsidR="00ED3A57" w:rsidRPr="00483DB6">
        <w:rPr>
          <w:szCs w:val="28"/>
          <w:lang w:val="nl-NL"/>
        </w:rPr>
        <w:t>.</w:t>
      </w:r>
    </w:p>
    <w:p w14:paraId="0E8B0995" w14:textId="5A5F74AB" w:rsidR="004A0670" w:rsidRPr="00483DB6" w:rsidRDefault="004A0670" w:rsidP="00966F81">
      <w:pPr>
        <w:widowControl w:val="0"/>
        <w:spacing w:before="120" w:after="120" w:line="320" w:lineRule="exact"/>
        <w:ind w:firstLine="720"/>
        <w:jc w:val="both"/>
        <w:rPr>
          <w:szCs w:val="28"/>
          <w:lang w:val="nl-NL"/>
        </w:rPr>
      </w:pPr>
      <w:r w:rsidRPr="00483DB6">
        <w:rPr>
          <w:szCs w:val="28"/>
          <w:lang w:val="nl-NL"/>
        </w:rPr>
        <w:t xml:space="preserve">Tiểu dự án 1: </w:t>
      </w:r>
      <w:r w:rsidR="00ED3A57" w:rsidRPr="00483DB6">
        <w:rPr>
          <w:szCs w:val="28"/>
          <w:lang w:val="nl-NL"/>
        </w:rPr>
        <w:t>T</w:t>
      </w:r>
      <w:r w:rsidR="00D85185" w:rsidRPr="00483DB6">
        <w:rPr>
          <w:szCs w:val="28"/>
          <w:lang w:val="nl-NL"/>
        </w:rPr>
        <w:t xml:space="preserve">hực hiện duy tu, </w:t>
      </w:r>
      <w:r w:rsidR="007C7B16" w:rsidRPr="00483DB6">
        <w:rPr>
          <w:szCs w:val="28"/>
          <w:lang w:val="nl-NL"/>
        </w:rPr>
        <w:t>bảo dưỡng công trình tại 5 xã</w:t>
      </w:r>
      <w:r w:rsidR="00A90E96" w:rsidRPr="00483DB6">
        <w:rPr>
          <w:szCs w:val="28"/>
          <w:lang w:val="nl-NL"/>
        </w:rPr>
        <w:t xml:space="preserve"> Sì Lở Lầu, Tung Qua Lìn, Huổi Luông, Ma Li Pho, Lản Nhì Thàng, kinh phí</w:t>
      </w:r>
      <w:r w:rsidR="00C26BC6" w:rsidRPr="00483DB6">
        <w:rPr>
          <w:szCs w:val="28"/>
          <w:lang w:val="nl-NL"/>
        </w:rPr>
        <w:t xml:space="preserve"> 4.550 triệu đồn</w:t>
      </w:r>
      <w:r w:rsidRPr="00483DB6">
        <w:rPr>
          <w:szCs w:val="28"/>
          <w:lang w:val="nl-NL"/>
        </w:rPr>
        <w:t>g</w:t>
      </w:r>
      <w:r w:rsidR="00C94C0E" w:rsidRPr="00483DB6">
        <w:rPr>
          <w:szCs w:val="28"/>
          <w:lang w:val="nl-NL"/>
        </w:rPr>
        <w:t xml:space="preserve">, giải ngân </w:t>
      </w:r>
      <w:r w:rsidR="004D2E7B" w:rsidRPr="00483DB6">
        <w:rPr>
          <w:szCs w:val="28"/>
          <w:lang w:val="nl-NL"/>
        </w:rPr>
        <w:t>3.518/4.550 triệu đồng, đạt 77,32%.</w:t>
      </w:r>
    </w:p>
    <w:p w14:paraId="305B0FE4" w14:textId="4247B08E" w:rsidR="009D0088" w:rsidRPr="00483DB6" w:rsidRDefault="004A0670" w:rsidP="00966F81">
      <w:pPr>
        <w:widowControl w:val="0"/>
        <w:spacing w:before="120" w:after="120" w:line="320" w:lineRule="exact"/>
        <w:ind w:firstLine="720"/>
        <w:jc w:val="both"/>
        <w:rPr>
          <w:szCs w:val="28"/>
          <w:lang w:val="nl-NL"/>
        </w:rPr>
      </w:pPr>
      <w:r w:rsidRPr="00483DB6">
        <w:rPr>
          <w:szCs w:val="28"/>
          <w:lang w:val="nl-NL"/>
        </w:rPr>
        <w:t>Tiểu dự án 2:</w:t>
      </w:r>
      <w:r w:rsidR="00ED3A57" w:rsidRPr="00483DB6">
        <w:rPr>
          <w:szCs w:val="28"/>
          <w:lang w:val="nl-NL"/>
        </w:rPr>
        <w:t xml:space="preserve"> D</w:t>
      </w:r>
      <w:r w:rsidR="007C7B16" w:rsidRPr="00483DB6">
        <w:rPr>
          <w:szCs w:val="28"/>
          <w:lang w:val="nl-NL"/>
        </w:rPr>
        <w:t xml:space="preserve">uy tu </w:t>
      </w:r>
      <w:r w:rsidR="00C26BC6" w:rsidRPr="00483DB6">
        <w:rPr>
          <w:szCs w:val="28"/>
          <w:lang w:val="nl-NL"/>
        </w:rPr>
        <w:t xml:space="preserve">bảo dưỡng 02 dự án giao thông liên xã 7.070 triệu đồng, </w:t>
      </w:r>
      <w:r w:rsidR="009D0088" w:rsidRPr="00483DB6">
        <w:rPr>
          <w:szCs w:val="28"/>
          <w:lang w:val="nl-NL"/>
        </w:rPr>
        <w:t xml:space="preserve">giải ngân là </w:t>
      </w:r>
      <w:r w:rsidR="00C94C0E" w:rsidRPr="00483DB6">
        <w:rPr>
          <w:szCs w:val="28"/>
          <w:lang w:val="nl-NL"/>
        </w:rPr>
        <w:t xml:space="preserve">7.070/7.070 </w:t>
      </w:r>
      <w:r w:rsidR="009D0088" w:rsidRPr="00483DB6">
        <w:rPr>
          <w:szCs w:val="28"/>
          <w:lang w:val="nl-NL"/>
        </w:rPr>
        <w:t xml:space="preserve">triệu đồng, đạt </w:t>
      </w:r>
      <w:r w:rsidR="00C94C0E" w:rsidRPr="00483DB6">
        <w:rPr>
          <w:szCs w:val="28"/>
          <w:lang w:val="nl-NL"/>
        </w:rPr>
        <w:t>100</w:t>
      </w:r>
      <w:r w:rsidR="009D0088" w:rsidRPr="00483DB6">
        <w:rPr>
          <w:szCs w:val="28"/>
          <w:lang w:val="nl-NL"/>
        </w:rPr>
        <w:t xml:space="preserve">%. </w:t>
      </w:r>
    </w:p>
    <w:p w14:paraId="2CECC7E4" w14:textId="2F9B48BC" w:rsidR="00D85185" w:rsidRPr="00483DB6" w:rsidRDefault="00B526D5" w:rsidP="00966F81">
      <w:pPr>
        <w:widowControl w:val="0"/>
        <w:spacing w:before="120" w:after="120" w:line="320" w:lineRule="exact"/>
        <w:ind w:firstLine="720"/>
        <w:jc w:val="both"/>
        <w:rPr>
          <w:bCs/>
          <w:szCs w:val="28"/>
          <w:lang w:val="nl-NL"/>
        </w:rPr>
      </w:pPr>
      <w:r w:rsidRPr="00483DB6">
        <w:rPr>
          <w:b/>
          <w:bCs/>
          <w:iCs/>
          <w:szCs w:val="28"/>
          <w:lang w:val="nl-NL"/>
        </w:rPr>
        <w:t>Năm 2024</w:t>
      </w:r>
      <w:r w:rsidR="00CF2AFC" w:rsidRPr="00483DB6">
        <w:rPr>
          <w:bCs/>
          <w:szCs w:val="28"/>
          <w:lang w:val="nl-NL"/>
        </w:rPr>
        <w:t xml:space="preserve">: Vốn giao </w:t>
      </w:r>
      <w:r w:rsidR="00CA42A4" w:rsidRPr="00483DB6">
        <w:rPr>
          <w:bCs/>
          <w:szCs w:val="28"/>
          <w:lang w:val="nl-NL"/>
        </w:rPr>
        <w:t>9</w:t>
      </w:r>
      <w:r w:rsidR="00E6023F" w:rsidRPr="00483DB6">
        <w:rPr>
          <w:bCs/>
          <w:szCs w:val="28"/>
          <w:lang w:val="nl-NL"/>
        </w:rPr>
        <w:t>6.135</w:t>
      </w:r>
      <w:r w:rsidR="00CA42A4" w:rsidRPr="00483DB6">
        <w:rPr>
          <w:bCs/>
          <w:szCs w:val="28"/>
          <w:lang w:val="nl-NL"/>
        </w:rPr>
        <w:t xml:space="preserve"> triệu đồng</w:t>
      </w:r>
      <w:r w:rsidR="00EA3D83" w:rsidRPr="00483DB6">
        <w:rPr>
          <w:bCs/>
          <w:szCs w:val="28"/>
          <w:lang w:val="nl-NL"/>
        </w:rPr>
        <w:t xml:space="preserve"> </w:t>
      </w:r>
      <w:r w:rsidR="00EA3D83" w:rsidRPr="00483DB6">
        <w:rPr>
          <w:bCs/>
          <w:i/>
          <w:iCs/>
          <w:szCs w:val="28"/>
          <w:lang w:val="nl-NL"/>
        </w:rPr>
        <w:t>(</w:t>
      </w:r>
      <w:r w:rsidR="00EA3D83" w:rsidRPr="00483DB6">
        <w:rPr>
          <w:i/>
          <w:iCs/>
          <w:szCs w:val="28"/>
          <w:lang w:val="nl-NL"/>
        </w:rPr>
        <w:t>vốn</w:t>
      </w:r>
      <w:r w:rsidR="00EA3D83" w:rsidRPr="00483DB6">
        <w:rPr>
          <w:i/>
          <w:szCs w:val="28"/>
          <w:lang w:val="nl-NL"/>
        </w:rPr>
        <w:t xml:space="preserve"> đầu tư 85.417 triệu đồng, nguồn vốn sự nghiệp là </w:t>
      </w:r>
      <w:r w:rsidR="00B2613F" w:rsidRPr="00483DB6">
        <w:rPr>
          <w:i/>
          <w:szCs w:val="28"/>
          <w:lang w:val="nl-NL"/>
        </w:rPr>
        <w:t>10.718</w:t>
      </w:r>
      <w:r w:rsidR="00EA3D83" w:rsidRPr="00483DB6">
        <w:rPr>
          <w:i/>
          <w:szCs w:val="28"/>
          <w:lang w:val="nl-NL"/>
        </w:rPr>
        <w:t xml:space="preserve"> triệu đồng (gồm 1.032 triệu chuyển năm 2023 sang 2024))</w:t>
      </w:r>
      <w:r w:rsidR="00CA42A4" w:rsidRPr="00483DB6">
        <w:rPr>
          <w:bCs/>
          <w:szCs w:val="28"/>
          <w:lang w:val="nl-NL"/>
        </w:rPr>
        <w:t>, cụ thể:</w:t>
      </w:r>
    </w:p>
    <w:p w14:paraId="59CB058F" w14:textId="699C0880" w:rsidR="00B526D5" w:rsidRPr="00483DB6" w:rsidRDefault="00B526D5" w:rsidP="00966F81">
      <w:pPr>
        <w:widowControl w:val="0"/>
        <w:spacing w:before="120" w:after="120" w:line="320" w:lineRule="exact"/>
        <w:ind w:firstLine="720"/>
        <w:jc w:val="both"/>
        <w:rPr>
          <w:rFonts w:cs=".VnTime"/>
          <w:szCs w:val="20"/>
          <w:lang w:val="nl-NL"/>
        </w:rPr>
      </w:pPr>
      <w:r w:rsidRPr="00483DB6">
        <w:rPr>
          <w:szCs w:val="24"/>
          <w:lang w:val="nl-NL"/>
        </w:rPr>
        <w:t xml:space="preserve">- Vốn đầu tư: </w:t>
      </w:r>
      <w:r w:rsidRPr="00483DB6">
        <w:rPr>
          <w:szCs w:val="28"/>
          <w:lang w:val="nl-NL"/>
        </w:rPr>
        <w:t>Hỗ trợ đầu tư phát triển hạ tầng kinh tế - xã hội các huyện nghèo, các xã đặc biệt khó khăn</w:t>
      </w:r>
      <w:r w:rsidRPr="00483DB6">
        <w:rPr>
          <w:szCs w:val="24"/>
          <w:lang w:val="nl-NL"/>
        </w:rPr>
        <w:t xml:space="preserve"> k</w:t>
      </w:r>
      <w:r w:rsidRPr="00483DB6">
        <w:rPr>
          <w:rFonts w:cs="Arial"/>
          <w:szCs w:val="20"/>
          <w:lang w:val="nl-NL"/>
        </w:rPr>
        <w:t>ế</w:t>
      </w:r>
      <w:r w:rsidRPr="00483DB6">
        <w:rPr>
          <w:rFonts w:cs=".VnTime"/>
          <w:szCs w:val="20"/>
          <w:lang w:val="nl-NL"/>
        </w:rPr>
        <w:t xml:space="preserve"> ho</w:t>
      </w:r>
      <w:r w:rsidRPr="00483DB6">
        <w:rPr>
          <w:rFonts w:cs="Arial"/>
          <w:szCs w:val="20"/>
          <w:lang w:val="nl-NL"/>
        </w:rPr>
        <w:t>ạ</w:t>
      </w:r>
      <w:r w:rsidRPr="00483DB6">
        <w:rPr>
          <w:rFonts w:cs=".VnTime"/>
          <w:szCs w:val="20"/>
          <w:lang w:val="nl-NL"/>
        </w:rPr>
        <w:t>ch v</w:t>
      </w:r>
      <w:r w:rsidRPr="00483DB6">
        <w:rPr>
          <w:rFonts w:cs="Arial"/>
          <w:szCs w:val="20"/>
          <w:lang w:val="nl-NL"/>
        </w:rPr>
        <w:t>ố</w:t>
      </w:r>
      <w:r w:rsidRPr="00483DB6">
        <w:rPr>
          <w:rFonts w:cs=".VnTime"/>
          <w:szCs w:val="20"/>
          <w:lang w:val="nl-NL"/>
        </w:rPr>
        <w:t>n giao năm 2024</w:t>
      </w:r>
      <w:r w:rsidRPr="00483DB6">
        <w:rPr>
          <w:szCs w:val="20"/>
          <w:lang w:val="nl-NL"/>
        </w:rPr>
        <w:t xml:space="preserve">: </w:t>
      </w:r>
      <w:r w:rsidR="0047462B" w:rsidRPr="00483DB6">
        <w:rPr>
          <w:szCs w:val="20"/>
          <w:lang w:val="nl-NL"/>
        </w:rPr>
        <w:t>85.417</w:t>
      </w:r>
      <w:r w:rsidRPr="00483DB6">
        <w:rPr>
          <w:szCs w:val="20"/>
          <w:lang w:val="nl-NL"/>
        </w:rPr>
        <w:t xml:space="preserve"> tri</w:t>
      </w:r>
      <w:r w:rsidRPr="00483DB6">
        <w:rPr>
          <w:rFonts w:cs="Arial"/>
          <w:szCs w:val="20"/>
          <w:lang w:val="nl-NL"/>
        </w:rPr>
        <w:t>ệ</w:t>
      </w:r>
      <w:r w:rsidRPr="00483DB6">
        <w:rPr>
          <w:rFonts w:cs=".VnTime"/>
          <w:szCs w:val="20"/>
          <w:lang w:val="nl-NL"/>
        </w:rPr>
        <w:t xml:space="preserve">u </w:t>
      </w:r>
      <w:r w:rsidRPr="00483DB6">
        <w:rPr>
          <w:rFonts w:cs="Arial"/>
          <w:szCs w:val="20"/>
          <w:lang w:val="nl-NL"/>
        </w:rPr>
        <w:t>đồ</w:t>
      </w:r>
      <w:r w:rsidRPr="00483DB6">
        <w:rPr>
          <w:rFonts w:cs=".VnTime"/>
          <w:szCs w:val="20"/>
          <w:lang w:val="nl-NL"/>
        </w:rPr>
        <w:t xml:space="preserve">ng </w:t>
      </w:r>
      <w:r w:rsidRPr="00483DB6">
        <w:rPr>
          <w:rFonts w:cs=".VnTime"/>
          <w:i/>
          <w:iCs/>
          <w:szCs w:val="20"/>
          <w:lang w:val="nl-NL"/>
        </w:rPr>
        <w:t xml:space="preserve">(thực hiện </w:t>
      </w:r>
      <w:r w:rsidR="00D77A91" w:rsidRPr="00483DB6">
        <w:rPr>
          <w:rFonts w:cs=".VnTime"/>
          <w:i/>
          <w:iCs/>
          <w:szCs w:val="20"/>
          <w:lang w:val="nl-NL"/>
        </w:rPr>
        <w:t>17</w:t>
      </w:r>
      <w:r w:rsidRPr="00483DB6">
        <w:rPr>
          <w:rFonts w:cs=".VnTime"/>
          <w:i/>
          <w:iCs/>
          <w:szCs w:val="20"/>
          <w:lang w:val="nl-NL"/>
        </w:rPr>
        <w:t xml:space="preserve"> dự án chuyển tiếp).</w:t>
      </w:r>
      <w:r w:rsidRPr="00483DB6">
        <w:rPr>
          <w:rFonts w:cs=".VnTime"/>
          <w:szCs w:val="20"/>
          <w:lang w:val="nl-NL"/>
        </w:rPr>
        <w:t xml:space="preserve"> Ước giải ngân đến 31/12/2024 là 100% kế hoạch</w:t>
      </w:r>
    </w:p>
    <w:p w14:paraId="3CA6A6DF" w14:textId="7A98949C" w:rsidR="00B526D5" w:rsidRPr="00483DB6" w:rsidRDefault="00B526D5" w:rsidP="00966F81">
      <w:pPr>
        <w:widowControl w:val="0"/>
        <w:spacing w:before="120" w:after="120" w:line="320" w:lineRule="exact"/>
        <w:ind w:firstLine="720"/>
        <w:jc w:val="both"/>
        <w:rPr>
          <w:rFonts w:cs=".VnTime"/>
          <w:szCs w:val="20"/>
          <w:lang w:val="nl-NL"/>
        </w:rPr>
      </w:pPr>
      <w:r w:rsidRPr="00483DB6">
        <w:rPr>
          <w:szCs w:val="24"/>
          <w:lang w:val="nl-NL"/>
        </w:rPr>
        <w:t xml:space="preserve">- Vốn sự nghiệp: Duy tu bảo dưỡng là </w:t>
      </w:r>
      <w:r w:rsidR="00DD02A0" w:rsidRPr="00483DB6">
        <w:rPr>
          <w:szCs w:val="24"/>
          <w:lang w:val="nl-NL"/>
        </w:rPr>
        <w:t>10.718</w:t>
      </w:r>
      <w:r w:rsidRPr="00483DB6">
        <w:rPr>
          <w:szCs w:val="24"/>
          <w:lang w:val="nl-NL"/>
        </w:rPr>
        <w:t xml:space="preserve"> triệu đồng</w:t>
      </w:r>
      <w:r w:rsidR="006E70FF" w:rsidRPr="00483DB6">
        <w:rPr>
          <w:szCs w:val="24"/>
          <w:lang w:val="nl-NL"/>
        </w:rPr>
        <w:t xml:space="preserve"> </w:t>
      </w:r>
      <w:r w:rsidR="006E70FF" w:rsidRPr="00483DB6">
        <w:rPr>
          <w:i/>
          <w:iCs/>
          <w:szCs w:val="24"/>
          <w:lang w:val="nl-NL"/>
        </w:rPr>
        <w:t xml:space="preserve">(thực hiện </w:t>
      </w:r>
      <w:r w:rsidR="00EF1E12" w:rsidRPr="00483DB6">
        <w:rPr>
          <w:i/>
          <w:iCs/>
          <w:szCs w:val="24"/>
          <w:lang w:val="nl-NL"/>
        </w:rPr>
        <w:t xml:space="preserve">Duy tu, bảo dưỡng </w:t>
      </w:r>
      <w:r w:rsidR="0094579B" w:rsidRPr="00483DB6">
        <w:rPr>
          <w:i/>
          <w:iCs/>
          <w:szCs w:val="24"/>
          <w:lang w:val="nl-NL"/>
        </w:rPr>
        <w:t>19</w:t>
      </w:r>
      <w:r w:rsidR="00EF1E12" w:rsidRPr="00483DB6">
        <w:rPr>
          <w:i/>
          <w:iCs/>
          <w:szCs w:val="24"/>
          <w:lang w:val="nl-NL"/>
        </w:rPr>
        <w:t xml:space="preserve"> công trình bị hư hỏng, xuống cấp sau đầu tư trên địa bàn huyện</w:t>
      </w:r>
      <w:r w:rsidR="00A41255" w:rsidRPr="00483DB6">
        <w:rPr>
          <w:i/>
          <w:iCs/>
          <w:szCs w:val="24"/>
          <w:lang w:val="nl-NL"/>
        </w:rPr>
        <w:t xml:space="preserve"> (</w:t>
      </w:r>
      <w:r w:rsidR="0094579B" w:rsidRPr="00483DB6">
        <w:rPr>
          <w:i/>
          <w:iCs/>
          <w:szCs w:val="24"/>
          <w:lang w:val="nl-NL"/>
        </w:rPr>
        <w:t>trong đó 04</w:t>
      </w:r>
      <w:r w:rsidR="00A41255" w:rsidRPr="00483DB6">
        <w:rPr>
          <w:i/>
          <w:iCs/>
          <w:szCs w:val="24"/>
          <w:lang w:val="nl-NL"/>
        </w:rPr>
        <w:t xml:space="preserve"> công trình nhà văn hóa;</w:t>
      </w:r>
      <w:r w:rsidR="00B2613F" w:rsidRPr="00483DB6">
        <w:rPr>
          <w:i/>
          <w:iCs/>
          <w:szCs w:val="24"/>
          <w:lang w:val="nl-NL"/>
        </w:rPr>
        <w:t xml:space="preserve"> </w:t>
      </w:r>
      <w:r w:rsidR="007D5D01" w:rsidRPr="00483DB6">
        <w:rPr>
          <w:i/>
          <w:iCs/>
          <w:szCs w:val="24"/>
          <w:lang w:val="nl-NL"/>
        </w:rPr>
        <w:t>1</w:t>
      </w:r>
      <w:r w:rsidR="00B2613F" w:rsidRPr="00483DB6">
        <w:rPr>
          <w:i/>
          <w:iCs/>
          <w:szCs w:val="24"/>
          <w:lang w:val="nl-NL"/>
        </w:rPr>
        <w:t>7</w:t>
      </w:r>
      <w:r w:rsidR="00A41255" w:rsidRPr="00483DB6">
        <w:rPr>
          <w:i/>
          <w:iCs/>
          <w:szCs w:val="24"/>
          <w:lang w:val="nl-NL"/>
        </w:rPr>
        <w:t xml:space="preserve"> </w:t>
      </w:r>
      <w:r w:rsidR="007D5D01" w:rsidRPr="00483DB6">
        <w:rPr>
          <w:i/>
          <w:iCs/>
          <w:szCs w:val="24"/>
          <w:lang w:val="nl-NL"/>
        </w:rPr>
        <w:t>đường GTNT</w:t>
      </w:r>
      <w:r w:rsidR="00D85185" w:rsidRPr="00483DB6">
        <w:rPr>
          <w:i/>
          <w:iCs/>
          <w:szCs w:val="24"/>
          <w:lang w:val="nl-NL"/>
        </w:rPr>
        <w:t>)</w:t>
      </w:r>
      <w:r w:rsidRPr="00483DB6">
        <w:rPr>
          <w:szCs w:val="24"/>
          <w:lang w:val="nl-NL"/>
        </w:rPr>
        <w:t xml:space="preserve">. </w:t>
      </w:r>
      <w:r w:rsidRPr="00483DB6">
        <w:rPr>
          <w:rFonts w:cs=".VnTime"/>
          <w:szCs w:val="20"/>
          <w:lang w:val="nl-NL"/>
        </w:rPr>
        <w:t>Ước giải ngân đến 31/12/2024 là 100% kế hoạch</w:t>
      </w:r>
      <w:r w:rsidR="00A41255" w:rsidRPr="00483DB6">
        <w:rPr>
          <w:rFonts w:cs=".VnTime"/>
          <w:szCs w:val="20"/>
          <w:lang w:val="nl-NL"/>
        </w:rPr>
        <w:t>.</w:t>
      </w:r>
    </w:p>
    <w:p w14:paraId="307D6F93" w14:textId="77777777" w:rsidR="009D0088" w:rsidRPr="00483DB6" w:rsidRDefault="009D0088" w:rsidP="00966F81">
      <w:pPr>
        <w:widowControl w:val="0"/>
        <w:spacing w:before="120" w:after="120" w:line="320" w:lineRule="exact"/>
        <w:ind w:firstLine="720"/>
        <w:jc w:val="both"/>
        <w:rPr>
          <w:b/>
          <w:bCs/>
          <w:szCs w:val="28"/>
          <w:lang w:val="nl-NL"/>
        </w:rPr>
      </w:pPr>
      <w:bookmarkStart w:id="0" w:name="dieu_2_1"/>
      <w:r w:rsidRPr="00483DB6">
        <w:rPr>
          <w:b/>
          <w:bCs/>
          <w:szCs w:val="28"/>
          <w:lang w:val="nl-NL"/>
        </w:rPr>
        <w:lastRenderedPageBreak/>
        <w:t>Dự án 2: Đa dạng hóa sinh kế, phát triển mô hình giảm nghèo</w:t>
      </w:r>
      <w:bookmarkEnd w:id="0"/>
    </w:p>
    <w:p w14:paraId="5E58FFBD" w14:textId="339941AC" w:rsidR="00EB2AEE" w:rsidRPr="00483DB6" w:rsidRDefault="00EB2AEE" w:rsidP="00966F81">
      <w:pPr>
        <w:widowControl w:val="0"/>
        <w:spacing w:before="120" w:after="120" w:line="320" w:lineRule="exact"/>
        <w:ind w:firstLine="720"/>
        <w:jc w:val="both"/>
        <w:rPr>
          <w:szCs w:val="28"/>
          <w:lang w:val="nl-NL"/>
        </w:rPr>
      </w:pPr>
      <w:r w:rsidRPr="00483DB6">
        <w:rPr>
          <w:szCs w:val="28"/>
          <w:lang w:val="nl-NL"/>
        </w:rPr>
        <w:t>Tổng kinh phí giao: 2</w:t>
      </w:r>
      <w:r w:rsidR="00556DBC" w:rsidRPr="00483DB6">
        <w:rPr>
          <w:szCs w:val="28"/>
          <w:lang w:val="nl-NL"/>
        </w:rPr>
        <w:t>9.535</w:t>
      </w:r>
      <w:r w:rsidRPr="00483DB6">
        <w:rPr>
          <w:szCs w:val="28"/>
          <w:lang w:val="nl-NL"/>
        </w:rPr>
        <w:t xml:space="preserve"> triệu đồng. Ước giải ngân đến 31/12/2024 đạt 100% kế hoạch giao. Cụ thể:</w:t>
      </w:r>
    </w:p>
    <w:p w14:paraId="3A57329C" w14:textId="7AB89C3A" w:rsidR="005D006F" w:rsidRPr="00483DB6" w:rsidRDefault="005D006F" w:rsidP="00966F81">
      <w:pPr>
        <w:widowControl w:val="0"/>
        <w:spacing w:before="120" w:after="120" w:line="320" w:lineRule="exact"/>
        <w:ind w:firstLine="720"/>
        <w:jc w:val="both"/>
        <w:rPr>
          <w:bCs/>
          <w:szCs w:val="28"/>
          <w:lang w:val="hsb-DE"/>
        </w:rPr>
      </w:pPr>
      <w:r w:rsidRPr="00483DB6">
        <w:rPr>
          <w:b/>
          <w:szCs w:val="28"/>
          <w:lang w:val="hsb-DE"/>
        </w:rPr>
        <w:t>Năm 202</w:t>
      </w:r>
      <w:r w:rsidR="00627D01" w:rsidRPr="00483DB6">
        <w:rPr>
          <w:b/>
          <w:szCs w:val="28"/>
          <w:lang w:val="hsb-DE"/>
        </w:rPr>
        <w:t>2</w:t>
      </w:r>
      <w:r w:rsidRPr="00483DB6">
        <w:rPr>
          <w:b/>
          <w:szCs w:val="28"/>
          <w:lang w:val="hsb-DE"/>
        </w:rPr>
        <w:t>:</w:t>
      </w:r>
      <w:r w:rsidRPr="00483DB6">
        <w:rPr>
          <w:bCs/>
          <w:szCs w:val="28"/>
          <w:lang w:val="hsb-DE"/>
        </w:rPr>
        <w:t xml:space="preserve"> </w:t>
      </w:r>
      <w:r w:rsidR="00183075" w:rsidRPr="00483DB6">
        <w:rPr>
          <w:bCs/>
          <w:szCs w:val="28"/>
          <w:lang w:val="hsb-DE"/>
        </w:rPr>
        <w:t>V</w:t>
      </w:r>
      <w:r w:rsidR="009503A5" w:rsidRPr="00483DB6">
        <w:rPr>
          <w:bCs/>
          <w:szCs w:val="28"/>
          <w:lang w:val="hsb-DE"/>
        </w:rPr>
        <w:t xml:space="preserve">ốn giao </w:t>
      </w:r>
      <w:r w:rsidR="00E96770" w:rsidRPr="00483DB6">
        <w:rPr>
          <w:bCs/>
          <w:szCs w:val="28"/>
          <w:lang w:val="hsb-DE"/>
        </w:rPr>
        <w:t>6.629</w:t>
      </w:r>
      <w:r w:rsidR="009503A5" w:rsidRPr="00483DB6">
        <w:rPr>
          <w:bCs/>
          <w:szCs w:val="28"/>
          <w:lang w:val="hsb-DE"/>
        </w:rPr>
        <w:t xml:space="preserve"> triệu đồng </w:t>
      </w:r>
      <w:r w:rsidR="00E96770" w:rsidRPr="00483DB6">
        <w:rPr>
          <w:bCs/>
          <w:i/>
          <w:iCs/>
          <w:szCs w:val="28"/>
          <w:lang w:val="hsb-DE"/>
        </w:rPr>
        <w:t>(trong đó, giao bổ sung thực hiện dự án năm 2021 là 2.455 triệu đồng tại QĐ 413, ngày</w:t>
      </w:r>
      <w:r w:rsidR="00E96770" w:rsidRPr="00483DB6">
        <w:rPr>
          <w:i/>
          <w:iCs/>
        </w:rPr>
        <w:t xml:space="preserve"> </w:t>
      </w:r>
      <w:r w:rsidR="00E96770" w:rsidRPr="00483DB6">
        <w:rPr>
          <w:bCs/>
          <w:i/>
          <w:iCs/>
          <w:szCs w:val="28"/>
          <w:lang w:val="hsb-DE"/>
        </w:rPr>
        <w:t>06/4/2022 của UBND tỉnh Lai Châu</w:t>
      </w:r>
      <w:r w:rsidR="0061406D" w:rsidRPr="00483DB6">
        <w:rPr>
          <w:bCs/>
          <w:i/>
          <w:iCs/>
          <w:szCs w:val="28"/>
          <w:lang w:val="hsb-DE"/>
        </w:rPr>
        <w:t>; giao năm 2022 4.174 triệu đồng</w:t>
      </w:r>
      <w:r w:rsidR="00E96770" w:rsidRPr="00483DB6">
        <w:rPr>
          <w:bCs/>
          <w:i/>
          <w:iCs/>
          <w:szCs w:val="28"/>
          <w:lang w:val="hsb-DE"/>
        </w:rPr>
        <w:t>).</w:t>
      </w:r>
      <w:r w:rsidR="00E96770" w:rsidRPr="00483DB6">
        <w:rPr>
          <w:bCs/>
          <w:szCs w:val="28"/>
          <w:lang w:val="hsb-DE"/>
        </w:rPr>
        <w:t xml:space="preserve"> Kết quả thực hiện</w:t>
      </w:r>
      <w:r w:rsidR="00A4011B" w:rsidRPr="00483DB6">
        <w:rPr>
          <w:bCs/>
          <w:szCs w:val="28"/>
          <w:lang w:val="hsb-DE"/>
        </w:rPr>
        <w:t xml:space="preserve"> hết 31/12/2022 </w:t>
      </w:r>
      <w:r w:rsidR="008905A6" w:rsidRPr="00483DB6">
        <w:rPr>
          <w:bCs/>
          <w:szCs w:val="28"/>
          <w:lang w:val="hsb-DE"/>
        </w:rPr>
        <w:t>giải ngân 1.957</w:t>
      </w:r>
      <w:r w:rsidR="00425FE7" w:rsidRPr="00483DB6">
        <w:rPr>
          <w:bCs/>
          <w:szCs w:val="28"/>
          <w:lang w:val="hsb-DE"/>
        </w:rPr>
        <w:t>/6.629 triệu đồng</w:t>
      </w:r>
      <w:r w:rsidR="0096261F" w:rsidRPr="00483DB6">
        <w:rPr>
          <w:bCs/>
          <w:szCs w:val="28"/>
          <w:lang w:val="hsb-DE"/>
        </w:rPr>
        <w:t xml:space="preserve"> thực hiện mô hình phát triển sản xuất nông nghiệp</w:t>
      </w:r>
      <w:r w:rsidR="00425FE7" w:rsidRPr="00483DB6">
        <w:rPr>
          <w:bCs/>
          <w:szCs w:val="28"/>
          <w:lang w:val="hsb-DE"/>
        </w:rPr>
        <w:t>, đạt 29,52%. Kết dư chuyển nguồn sang năm 2023 4.67</w:t>
      </w:r>
      <w:r w:rsidR="006B696B" w:rsidRPr="00483DB6">
        <w:rPr>
          <w:bCs/>
          <w:szCs w:val="28"/>
          <w:lang w:val="hsb-DE"/>
        </w:rPr>
        <w:t>2</w:t>
      </w:r>
      <w:r w:rsidR="00E93658" w:rsidRPr="00483DB6">
        <w:rPr>
          <w:bCs/>
          <w:szCs w:val="28"/>
          <w:lang w:val="hsb-DE"/>
        </w:rPr>
        <w:t xml:space="preserve"> triệu đồng.</w:t>
      </w:r>
      <w:r w:rsidR="00E96770" w:rsidRPr="00483DB6">
        <w:rPr>
          <w:bCs/>
          <w:szCs w:val="28"/>
          <w:lang w:val="hsb-DE"/>
        </w:rPr>
        <w:t xml:space="preserve"> </w:t>
      </w:r>
    </w:p>
    <w:p w14:paraId="4196E122" w14:textId="550B231A" w:rsidR="00CC3096" w:rsidRPr="00483DB6" w:rsidRDefault="009D0088" w:rsidP="00966F81">
      <w:pPr>
        <w:widowControl w:val="0"/>
        <w:spacing w:before="120" w:after="120" w:line="320" w:lineRule="exact"/>
        <w:ind w:firstLine="720"/>
        <w:jc w:val="both"/>
        <w:rPr>
          <w:szCs w:val="28"/>
          <w:lang w:val="nl-NL"/>
        </w:rPr>
      </w:pPr>
      <w:r w:rsidRPr="00483DB6">
        <w:rPr>
          <w:b/>
          <w:szCs w:val="28"/>
          <w:lang w:val="nl-NL"/>
        </w:rPr>
        <w:t>Năm 202</w:t>
      </w:r>
      <w:r w:rsidR="00627D01" w:rsidRPr="00483DB6">
        <w:rPr>
          <w:b/>
          <w:szCs w:val="28"/>
          <w:lang w:val="nl-NL"/>
        </w:rPr>
        <w:t>3</w:t>
      </w:r>
      <w:r w:rsidRPr="00483DB6">
        <w:rPr>
          <w:b/>
          <w:szCs w:val="28"/>
          <w:lang w:val="nl-NL"/>
        </w:rPr>
        <w:t>:</w:t>
      </w:r>
      <w:r w:rsidRPr="00483DB6">
        <w:rPr>
          <w:szCs w:val="28"/>
          <w:lang w:val="nl-NL"/>
        </w:rPr>
        <w:t xml:space="preserve"> </w:t>
      </w:r>
      <w:r w:rsidR="00F800C7" w:rsidRPr="00483DB6">
        <w:rPr>
          <w:szCs w:val="28"/>
          <w:lang w:val="nl-NL"/>
        </w:rPr>
        <w:t>V</w:t>
      </w:r>
      <w:r w:rsidRPr="00483DB6">
        <w:rPr>
          <w:szCs w:val="28"/>
          <w:lang w:val="nl-NL"/>
        </w:rPr>
        <w:t>ốn</w:t>
      </w:r>
      <w:r w:rsidR="00183075" w:rsidRPr="00483DB6">
        <w:rPr>
          <w:szCs w:val="28"/>
          <w:lang w:val="nl-NL"/>
        </w:rPr>
        <w:t xml:space="preserve"> giao thực hiện</w:t>
      </w:r>
      <w:r w:rsidRPr="00483DB6">
        <w:rPr>
          <w:szCs w:val="28"/>
          <w:lang w:val="nl-NL"/>
        </w:rPr>
        <w:t xml:space="preserve">: </w:t>
      </w:r>
      <w:r w:rsidR="00627D01" w:rsidRPr="00483DB6">
        <w:rPr>
          <w:szCs w:val="28"/>
          <w:lang w:val="nl-NL"/>
        </w:rPr>
        <w:t>1</w:t>
      </w:r>
      <w:r w:rsidR="006E7548" w:rsidRPr="00483DB6">
        <w:rPr>
          <w:szCs w:val="28"/>
          <w:lang w:val="nl-NL"/>
        </w:rPr>
        <w:t>5</w:t>
      </w:r>
      <w:r w:rsidR="00F800C7" w:rsidRPr="00483DB6">
        <w:rPr>
          <w:szCs w:val="28"/>
          <w:lang w:val="nl-NL"/>
        </w:rPr>
        <w:t>.</w:t>
      </w:r>
      <w:r w:rsidR="006E7548" w:rsidRPr="00483DB6">
        <w:rPr>
          <w:szCs w:val="28"/>
          <w:lang w:val="nl-NL"/>
        </w:rPr>
        <w:t>18</w:t>
      </w:r>
      <w:r w:rsidR="006B696B" w:rsidRPr="00483DB6">
        <w:rPr>
          <w:szCs w:val="28"/>
          <w:lang w:val="nl-NL"/>
        </w:rPr>
        <w:t>7</w:t>
      </w:r>
      <w:r w:rsidRPr="00483DB6">
        <w:rPr>
          <w:szCs w:val="28"/>
          <w:lang w:val="nl-NL"/>
        </w:rPr>
        <w:t xml:space="preserve"> triệu đồng </w:t>
      </w:r>
      <w:r w:rsidR="00DC2873" w:rsidRPr="00483DB6">
        <w:rPr>
          <w:i/>
          <w:iCs/>
          <w:szCs w:val="28"/>
          <w:lang w:val="nl-NL"/>
        </w:rPr>
        <w:t>(vốn năm 2022 chuyển sang 2033 4.</w:t>
      </w:r>
      <w:r w:rsidR="006E7548" w:rsidRPr="00483DB6">
        <w:rPr>
          <w:i/>
          <w:iCs/>
          <w:szCs w:val="28"/>
          <w:lang w:val="nl-NL"/>
        </w:rPr>
        <w:t>67</w:t>
      </w:r>
      <w:r w:rsidR="006B696B" w:rsidRPr="00483DB6">
        <w:rPr>
          <w:i/>
          <w:iCs/>
          <w:szCs w:val="28"/>
          <w:lang w:val="nl-NL"/>
        </w:rPr>
        <w:t>2</w:t>
      </w:r>
      <w:r w:rsidR="00DC2873" w:rsidRPr="00483DB6">
        <w:rPr>
          <w:i/>
          <w:iCs/>
          <w:szCs w:val="28"/>
          <w:lang w:val="nl-NL"/>
        </w:rPr>
        <w:t xml:space="preserve"> triệu đồng; giao 2024 10.515 triệu đồng)</w:t>
      </w:r>
      <w:r w:rsidR="00DC2873" w:rsidRPr="00483DB6">
        <w:rPr>
          <w:szCs w:val="28"/>
          <w:lang w:val="nl-NL"/>
        </w:rPr>
        <w:t xml:space="preserve"> </w:t>
      </w:r>
      <w:r w:rsidRPr="00483DB6">
        <w:rPr>
          <w:szCs w:val="28"/>
          <w:lang w:val="nl-NL"/>
        </w:rPr>
        <w:t>thực hiện hỗ trợ phát triển sản xuất liên kết theo chuỗi giá trị gắn với tiêu thụ sản phẩm</w:t>
      </w:r>
      <w:bookmarkStart w:id="1" w:name="dieu_3_1"/>
      <w:r w:rsidR="00CC3096" w:rsidRPr="00483DB6">
        <w:rPr>
          <w:szCs w:val="28"/>
          <w:lang w:val="nl-NL"/>
        </w:rPr>
        <w:t>; hỗ trợ đa dạng hóa sinh kế phát triển mô hình giảm nghèo, cụ thể:</w:t>
      </w:r>
    </w:p>
    <w:p w14:paraId="572E3AC2" w14:textId="5E2E361D" w:rsidR="009D0088" w:rsidRPr="00483DB6" w:rsidRDefault="00CC3096" w:rsidP="00966F81">
      <w:pPr>
        <w:widowControl w:val="0"/>
        <w:spacing w:before="120" w:after="120" w:line="320" w:lineRule="exact"/>
        <w:ind w:firstLine="720"/>
        <w:jc w:val="both"/>
        <w:rPr>
          <w:szCs w:val="28"/>
          <w:lang w:val="nl-NL"/>
        </w:rPr>
      </w:pPr>
      <w:r w:rsidRPr="00483DB6">
        <w:rPr>
          <w:szCs w:val="28"/>
          <w:lang w:val="nl-NL"/>
        </w:rPr>
        <w:t>- Trung tâm DVNN</w:t>
      </w:r>
      <w:r w:rsidR="000F5B8C" w:rsidRPr="00483DB6">
        <w:rPr>
          <w:szCs w:val="28"/>
          <w:lang w:val="nl-NL"/>
        </w:rPr>
        <w:t xml:space="preserve">: 6.687 </w:t>
      </w:r>
      <w:r w:rsidR="007D547D" w:rsidRPr="00483DB6">
        <w:rPr>
          <w:szCs w:val="28"/>
          <w:lang w:val="nl-NL"/>
        </w:rPr>
        <w:t xml:space="preserve">triệu đồng </w:t>
      </w:r>
      <w:r w:rsidR="007D547D" w:rsidRPr="00483DB6">
        <w:rPr>
          <w:i/>
          <w:iCs/>
          <w:szCs w:val="28"/>
          <w:lang w:val="nl-NL"/>
        </w:rPr>
        <w:t>(vốn năm 202</w:t>
      </w:r>
      <w:r w:rsidR="00AD4ED2" w:rsidRPr="00483DB6">
        <w:rPr>
          <w:i/>
          <w:iCs/>
          <w:szCs w:val="28"/>
          <w:lang w:val="nl-NL"/>
        </w:rPr>
        <w:t>2</w:t>
      </w:r>
      <w:r w:rsidR="007D547D" w:rsidRPr="00483DB6">
        <w:rPr>
          <w:i/>
          <w:iCs/>
          <w:szCs w:val="28"/>
          <w:lang w:val="nl-NL"/>
        </w:rPr>
        <w:t xml:space="preserve"> chuyển sang 2033 4.672 triệu đồng; giao 2024 </w:t>
      </w:r>
      <w:r w:rsidR="00AD4ED2" w:rsidRPr="00483DB6">
        <w:rPr>
          <w:i/>
          <w:iCs/>
          <w:szCs w:val="28"/>
          <w:lang w:val="nl-NL"/>
        </w:rPr>
        <w:t>2.0</w:t>
      </w:r>
      <w:r w:rsidR="007D547D" w:rsidRPr="00483DB6">
        <w:rPr>
          <w:i/>
          <w:iCs/>
          <w:szCs w:val="28"/>
          <w:lang w:val="nl-NL"/>
        </w:rPr>
        <w:t>15 triệu đồng)</w:t>
      </w:r>
      <w:r w:rsidR="007D547D" w:rsidRPr="00483DB6">
        <w:rPr>
          <w:szCs w:val="28"/>
          <w:lang w:val="nl-NL"/>
        </w:rPr>
        <w:t xml:space="preserve"> </w:t>
      </w:r>
      <w:r w:rsidRPr="00483DB6">
        <w:rPr>
          <w:szCs w:val="28"/>
          <w:lang w:val="nl-NL"/>
        </w:rPr>
        <w:t xml:space="preserve">thực hiện </w:t>
      </w:r>
      <w:r w:rsidR="00C50FBE" w:rsidRPr="00483DB6">
        <w:rPr>
          <w:szCs w:val="28"/>
          <w:lang w:val="nl-NL"/>
        </w:rPr>
        <w:t xml:space="preserve">05 </w:t>
      </w:r>
      <w:r w:rsidRPr="00483DB6">
        <w:rPr>
          <w:szCs w:val="28"/>
          <w:lang w:val="nl-NL"/>
        </w:rPr>
        <w:t>chuỗi liên kết</w:t>
      </w:r>
      <w:r w:rsidR="00C50FBE" w:rsidRPr="00483DB6">
        <w:rPr>
          <w:szCs w:val="28"/>
          <w:lang w:val="nl-NL"/>
        </w:rPr>
        <w:t xml:space="preserve"> tại c</w:t>
      </w:r>
      <w:r w:rsidR="00F44F1F" w:rsidRPr="00483DB6">
        <w:rPr>
          <w:szCs w:val="28"/>
          <w:lang w:val="nl-NL"/>
        </w:rPr>
        <w:t>ác xã</w:t>
      </w:r>
      <w:r w:rsidR="00C50FBE" w:rsidRPr="00483DB6">
        <w:rPr>
          <w:szCs w:val="28"/>
          <w:lang w:val="nl-NL"/>
        </w:rPr>
        <w:t xml:space="preserve"> trên địa bàn</w:t>
      </w:r>
      <w:r w:rsidRPr="00483DB6">
        <w:rPr>
          <w:szCs w:val="28"/>
          <w:lang w:val="nl-NL"/>
        </w:rPr>
        <w:t xml:space="preserve">, </w:t>
      </w:r>
      <w:r w:rsidR="005653BB" w:rsidRPr="00483DB6">
        <w:rPr>
          <w:szCs w:val="28"/>
          <w:lang w:val="nl-NL"/>
        </w:rPr>
        <w:t>kết quả thực hiện giải ngân 5.808/6.</w:t>
      </w:r>
      <w:r w:rsidR="00F44F1F" w:rsidRPr="00483DB6">
        <w:rPr>
          <w:szCs w:val="28"/>
          <w:lang w:val="nl-NL"/>
        </w:rPr>
        <w:t>687</w:t>
      </w:r>
      <w:r w:rsidR="005653BB" w:rsidRPr="00483DB6">
        <w:rPr>
          <w:szCs w:val="28"/>
          <w:lang w:val="nl-NL"/>
        </w:rPr>
        <w:t xml:space="preserve"> triệu đồng, đạt </w:t>
      </w:r>
      <w:r w:rsidR="00F44F1F" w:rsidRPr="00483DB6">
        <w:rPr>
          <w:szCs w:val="28"/>
          <w:lang w:val="nl-NL"/>
        </w:rPr>
        <w:t>86,85</w:t>
      </w:r>
      <w:r w:rsidR="005653BB" w:rsidRPr="00483DB6">
        <w:rPr>
          <w:szCs w:val="28"/>
          <w:lang w:val="nl-NL"/>
        </w:rPr>
        <w:t>%</w:t>
      </w:r>
      <w:r w:rsidR="00D414A9" w:rsidRPr="00483DB6">
        <w:rPr>
          <w:szCs w:val="28"/>
          <w:lang w:val="nl-NL"/>
        </w:rPr>
        <w:t xml:space="preserve">, triển khai thực hiện </w:t>
      </w:r>
      <w:r w:rsidR="006E361E" w:rsidRPr="00483DB6">
        <w:rPr>
          <w:szCs w:val="28"/>
          <w:lang w:val="nl-NL"/>
        </w:rPr>
        <w:t xml:space="preserve">05 </w:t>
      </w:r>
      <w:r w:rsidR="00D414A9" w:rsidRPr="00483DB6">
        <w:rPr>
          <w:szCs w:val="28"/>
          <w:lang w:val="nl-NL"/>
        </w:rPr>
        <w:t>dự án chuỗi</w:t>
      </w:r>
      <w:r w:rsidR="006E361E" w:rsidRPr="00483DB6">
        <w:rPr>
          <w:szCs w:val="28"/>
          <w:lang w:val="nl-NL"/>
        </w:rPr>
        <w:t xml:space="preserve">, </w:t>
      </w:r>
      <w:r w:rsidR="00D414A9" w:rsidRPr="00483DB6">
        <w:rPr>
          <w:szCs w:val="28"/>
          <w:lang w:val="nl-NL"/>
        </w:rPr>
        <w:t>tại các xã</w:t>
      </w:r>
      <w:r w:rsidR="00F208EE" w:rsidRPr="00483DB6">
        <w:rPr>
          <w:szCs w:val="28"/>
          <w:lang w:val="nl-NL"/>
        </w:rPr>
        <w:t>.</w:t>
      </w:r>
      <w:r w:rsidR="005653BB" w:rsidRPr="00483DB6">
        <w:rPr>
          <w:szCs w:val="28"/>
          <w:lang w:val="nl-NL"/>
        </w:rPr>
        <w:t xml:space="preserve"> Kết dư chuyển nguồn sang 2024 </w:t>
      </w:r>
      <w:r w:rsidR="007B3D6D" w:rsidRPr="00483DB6">
        <w:rPr>
          <w:szCs w:val="28"/>
          <w:lang w:val="nl-NL"/>
        </w:rPr>
        <w:t>879</w:t>
      </w:r>
      <w:r w:rsidR="005653BB" w:rsidRPr="00483DB6">
        <w:rPr>
          <w:szCs w:val="28"/>
          <w:lang w:val="nl-NL"/>
        </w:rPr>
        <w:t xml:space="preserve"> triệu đồng.</w:t>
      </w:r>
    </w:p>
    <w:p w14:paraId="77D78BC4" w14:textId="2135C5A6" w:rsidR="00A848F5" w:rsidRPr="00483DB6" w:rsidRDefault="00A848F5" w:rsidP="00966F81">
      <w:pPr>
        <w:widowControl w:val="0"/>
        <w:spacing w:before="120" w:after="120" w:line="320" w:lineRule="exact"/>
        <w:ind w:firstLine="720"/>
        <w:jc w:val="both"/>
        <w:rPr>
          <w:szCs w:val="28"/>
          <w:lang w:val="nl-NL"/>
        </w:rPr>
      </w:pPr>
      <w:r w:rsidRPr="00483DB6">
        <w:rPr>
          <w:szCs w:val="28"/>
          <w:lang w:val="nl-NL"/>
        </w:rPr>
        <w:t>- Ủy ban nhân dân xã thực hiện hỗ trợ mô hình đa dạng hóa sinh kế 8.500 triệu đồng, thực hiện hỗ trợ máy nông nghiệp trên địa bàn 17 xã, thị trấn.</w:t>
      </w:r>
      <w:r w:rsidR="004F27E4" w:rsidRPr="00483DB6">
        <w:rPr>
          <w:szCs w:val="28"/>
          <w:lang w:val="nl-NL"/>
        </w:rPr>
        <w:t xml:space="preserve"> Kết quả giải ngân 8.500</w:t>
      </w:r>
      <w:r w:rsidR="00F44F1F" w:rsidRPr="00483DB6">
        <w:rPr>
          <w:szCs w:val="28"/>
          <w:lang w:val="nl-NL"/>
        </w:rPr>
        <w:t>/</w:t>
      </w:r>
      <w:r w:rsidR="004F27E4" w:rsidRPr="00483DB6">
        <w:rPr>
          <w:szCs w:val="28"/>
          <w:lang w:val="nl-NL"/>
        </w:rPr>
        <w:t>8.500 triệu đồng, đạt 100%.</w:t>
      </w:r>
    </w:p>
    <w:p w14:paraId="33CDFFD7" w14:textId="300BAA5C" w:rsidR="00041260" w:rsidRPr="00483DB6" w:rsidRDefault="009D0088" w:rsidP="00966F81">
      <w:pPr>
        <w:widowControl w:val="0"/>
        <w:spacing w:before="120" w:after="120" w:line="320" w:lineRule="exact"/>
        <w:ind w:firstLine="720"/>
        <w:jc w:val="both"/>
        <w:rPr>
          <w:szCs w:val="28"/>
          <w:lang w:val="nl-NL"/>
        </w:rPr>
      </w:pPr>
      <w:r w:rsidRPr="00483DB6">
        <w:rPr>
          <w:b/>
          <w:szCs w:val="28"/>
          <w:lang w:val="nl-NL"/>
        </w:rPr>
        <w:t>Năm 202</w:t>
      </w:r>
      <w:r w:rsidR="00627D01" w:rsidRPr="00483DB6">
        <w:rPr>
          <w:b/>
          <w:szCs w:val="28"/>
          <w:lang w:val="nl-NL"/>
        </w:rPr>
        <w:t>4</w:t>
      </w:r>
      <w:r w:rsidRPr="00483DB6">
        <w:rPr>
          <w:b/>
          <w:szCs w:val="28"/>
          <w:lang w:val="nl-NL"/>
        </w:rPr>
        <w:t>:</w:t>
      </w:r>
      <w:r w:rsidRPr="00483DB6">
        <w:rPr>
          <w:szCs w:val="28"/>
          <w:lang w:val="nl-NL"/>
        </w:rPr>
        <w:t xml:space="preserve"> </w:t>
      </w:r>
      <w:r w:rsidR="009D186B" w:rsidRPr="00483DB6">
        <w:rPr>
          <w:szCs w:val="28"/>
          <w:lang w:val="nl-NL"/>
        </w:rPr>
        <w:t>Vốn, kế hoạch vốn giao:</w:t>
      </w:r>
      <w:r w:rsidR="00627D01" w:rsidRPr="00483DB6">
        <w:rPr>
          <w:szCs w:val="28"/>
          <w:lang w:val="nl-NL"/>
        </w:rPr>
        <w:t xml:space="preserve"> </w:t>
      </w:r>
      <w:r w:rsidR="009D186B" w:rsidRPr="00483DB6">
        <w:rPr>
          <w:szCs w:val="28"/>
          <w:lang w:val="nl-NL"/>
        </w:rPr>
        <w:t>1</w:t>
      </w:r>
      <w:r w:rsidR="008B5ACE" w:rsidRPr="00483DB6">
        <w:rPr>
          <w:szCs w:val="28"/>
          <w:lang w:val="nl-NL"/>
        </w:rPr>
        <w:t>3</w:t>
      </w:r>
      <w:r w:rsidR="009D186B" w:rsidRPr="00483DB6">
        <w:rPr>
          <w:szCs w:val="28"/>
          <w:lang w:val="nl-NL"/>
        </w:rPr>
        <w:t>.</w:t>
      </w:r>
      <w:r w:rsidR="008B5ACE" w:rsidRPr="00483DB6">
        <w:rPr>
          <w:szCs w:val="28"/>
          <w:lang w:val="nl-NL"/>
        </w:rPr>
        <w:t>270</w:t>
      </w:r>
      <w:r w:rsidR="00627D01" w:rsidRPr="00483DB6">
        <w:rPr>
          <w:szCs w:val="28"/>
          <w:lang w:val="nl-NL"/>
        </w:rPr>
        <w:t xml:space="preserve"> triệu đồng</w:t>
      </w:r>
      <w:r w:rsidR="009D186B" w:rsidRPr="00483DB6">
        <w:rPr>
          <w:szCs w:val="28"/>
          <w:lang w:val="nl-NL"/>
        </w:rPr>
        <w:t xml:space="preserve"> </w:t>
      </w:r>
      <w:r w:rsidR="009D186B" w:rsidRPr="00483DB6">
        <w:rPr>
          <w:i/>
          <w:iCs/>
          <w:szCs w:val="28"/>
          <w:lang w:val="nl-NL"/>
        </w:rPr>
        <w:t xml:space="preserve">(vốn năm 2023 chuyển sang 2024 </w:t>
      </w:r>
      <w:r w:rsidR="008B5ACE" w:rsidRPr="00483DB6">
        <w:rPr>
          <w:i/>
          <w:iCs/>
          <w:szCs w:val="28"/>
          <w:lang w:val="nl-NL"/>
        </w:rPr>
        <w:t>879</w:t>
      </w:r>
      <w:r w:rsidR="009D186B" w:rsidRPr="00483DB6">
        <w:rPr>
          <w:i/>
          <w:iCs/>
          <w:szCs w:val="28"/>
          <w:lang w:val="nl-NL"/>
        </w:rPr>
        <w:t xml:space="preserve"> triệu đồng; giao năm 2024 12.391</w:t>
      </w:r>
      <w:r w:rsidR="00A848F5" w:rsidRPr="00483DB6">
        <w:rPr>
          <w:i/>
          <w:iCs/>
          <w:szCs w:val="28"/>
          <w:lang w:val="nl-NL"/>
        </w:rPr>
        <w:t xml:space="preserve"> triệu đồng</w:t>
      </w:r>
      <w:r w:rsidR="008B5ACE" w:rsidRPr="00483DB6">
        <w:rPr>
          <w:i/>
          <w:iCs/>
          <w:szCs w:val="28"/>
          <w:lang w:val="nl-NL"/>
        </w:rPr>
        <w:t>)</w:t>
      </w:r>
      <w:r w:rsidRPr="00483DB6">
        <w:rPr>
          <w:i/>
          <w:szCs w:val="28"/>
          <w:lang w:val="nl-NL"/>
        </w:rPr>
        <w:t>,</w:t>
      </w:r>
      <w:r w:rsidRPr="00483DB6">
        <w:rPr>
          <w:szCs w:val="28"/>
          <w:lang w:val="nl-NL"/>
        </w:rPr>
        <w:t xml:space="preserve"> </w:t>
      </w:r>
      <w:r w:rsidR="00041260" w:rsidRPr="00483DB6">
        <w:rPr>
          <w:szCs w:val="28"/>
          <w:lang w:val="nl-NL"/>
        </w:rPr>
        <w:t>cụ thể</w:t>
      </w:r>
      <w:r w:rsidRPr="00483DB6">
        <w:rPr>
          <w:szCs w:val="28"/>
          <w:lang w:val="nl-NL"/>
        </w:rPr>
        <w:t>:</w:t>
      </w:r>
    </w:p>
    <w:p w14:paraId="239114F2" w14:textId="79E29EC4" w:rsidR="009D0088" w:rsidRPr="00483DB6" w:rsidRDefault="00041260" w:rsidP="00966F81">
      <w:pPr>
        <w:widowControl w:val="0"/>
        <w:spacing w:before="120" w:after="120" w:line="320" w:lineRule="exact"/>
        <w:ind w:firstLine="720"/>
        <w:jc w:val="both"/>
        <w:rPr>
          <w:szCs w:val="28"/>
          <w:lang w:val="nl-NL"/>
        </w:rPr>
      </w:pPr>
      <w:r w:rsidRPr="00483DB6">
        <w:rPr>
          <w:szCs w:val="28"/>
          <w:lang w:val="nl-NL"/>
        </w:rPr>
        <w:t>- Giao Trung tâm DVNN 4.</w:t>
      </w:r>
      <w:r w:rsidR="008B5ACE" w:rsidRPr="00483DB6">
        <w:rPr>
          <w:szCs w:val="28"/>
          <w:lang w:val="nl-NL"/>
        </w:rPr>
        <w:t>579</w:t>
      </w:r>
      <w:r w:rsidRPr="00483DB6">
        <w:rPr>
          <w:szCs w:val="28"/>
          <w:lang w:val="nl-NL"/>
        </w:rPr>
        <w:t xml:space="preserve"> triệu đồng </w:t>
      </w:r>
      <w:r w:rsidRPr="00483DB6">
        <w:rPr>
          <w:i/>
          <w:iCs/>
          <w:szCs w:val="28"/>
          <w:lang w:val="nl-NL"/>
        </w:rPr>
        <w:t xml:space="preserve">(vốn năm 2023 chuyển sang 2024 </w:t>
      </w:r>
      <w:r w:rsidR="008D6C8A" w:rsidRPr="00483DB6">
        <w:rPr>
          <w:i/>
          <w:iCs/>
          <w:szCs w:val="28"/>
          <w:lang w:val="nl-NL"/>
        </w:rPr>
        <w:t>879</w:t>
      </w:r>
      <w:r w:rsidRPr="00483DB6">
        <w:rPr>
          <w:i/>
          <w:iCs/>
          <w:szCs w:val="28"/>
          <w:lang w:val="nl-NL"/>
        </w:rPr>
        <w:t xml:space="preserve"> triệu đồng, giao 2024 </w:t>
      </w:r>
      <w:r w:rsidR="00EA7B09" w:rsidRPr="00483DB6">
        <w:rPr>
          <w:i/>
          <w:iCs/>
          <w:szCs w:val="28"/>
          <w:lang w:val="nl-NL"/>
        </w:rPr>
        <w:t>3.700 triệu đồng)</w:t>
      </w:r>
      <w:r w:rsidR="00EA7B09" w:rsidRPr="00483DB6">
        <w:rPr>
          <w:szCs w:val="28"/>
          <w:lang w:val="nl-NL"/>
        </w:rPr>
        <w:t>. Thời điểm báo cáo đang triển khai thực hiện duy trì các dự án chuỗi liên kết triển khai từ năm 2023. Dự kiến 31</w:t>
      </w:r>
      <w:r w:rsidR="00196CF9" w:rsidRPr="00483DB6">
        <w:rPr>
          <w:szCs w:val="28"/>
          <w:lang w:val="nl-NL"/>
        </w:rPr>
        <w:t>/</w:t>
      </w:r>
      <w:r w:rsidR="00EA7B09" w:rsidRPr="00483DB6">
        <w:rPr>
          <w:szCs w:val="28"/>
          <w:lang w:val="nl-NL"/>
        </w:rPr>
        <w:t>12</w:t>
      </w:r>
      <w:r w:rsidR="00196CF9" w:rsidRPr="00483DB6">
        <w:rPr>
          <w:szCs w:val="28"/>
          <w:lang w:val="nl-NL"/>
        </w:rPr>
        <w:t>/</w:t>
      </w:r>
      <w:r w:rsidR="00EA7B09" w:rsidRPr="00483DB6">
        <w:rPr>
          <w:szCs w:val="28"/>
          <w:lang w:val="nl-NL"/>
        </w:rPr>
        <w:t>2024 giải ngân 100%.</w:t>
      </w:r>
    </w:p>
    <w:p w14:paraId="2DE89E74" w14:textId="313D9B1A" w:rsidR="00EA7B09" w:rsidRPr="00483DB6" w:rsidRDefault="00EA7B09" w:rsidP="00966F81">
      <w:pPr>
        <w:widowControl w:val="0"/>
        <w:spacing w:before="120" w:after="120" w:line="320" w:lineRule="exact"/>
        <w:ind w:firstLine="720"/>
        <w:jc w:val="both"/>
        <w:rPr>
          <w:szCs w:val="28"/>
          <w:lang w:val="nl-NL"/>
        </w:rPr>
      </w:pPr>
      <w:r w:rsidRPr="00483DB6">
        <w:rPr>
          <w:szCs w:val="28"/>
          <w:lang w:val="nl-NL"/>
        </w:rPr>
        <w:t>- Giao Ủy ban nhân dân xã, thị trấn 8.6</w:t>
      </w:r>
      <w:r w:rsidR="005F0FA2" w:rsidRPr="00483DB6">
        <w:rPr>
          <w:szCs w:val="28"/>
          <w:lang w:val="nl-NL"/>
        </w:rPr>
        <w:t>91 triệu đồng. Thực hiện mô hình đa dạnh hóa sinh kế phát triển mô hình giảm nghèo lĩnh vực nông nghiệp. Thời điểm báo cáo đang triển khai thực hiện. Dự kiến 31/12/2024 giải ngân 100%.</w:t>
      </w:r>
    </w:p>
    <w:p w14:paraId="49ED31C0" w14:textId="77777777" w:rsidR="009D0088" w:rsidRPr="00483DB6" w:rsidRDefault="009D0088" w:rsidP="00966F81">
      <w:pPr>
        <w:widowControl w:val="0"/>
        <w:spacing w:before="120" w:after="120" w:line="320" w:lineRule="exact"/>
        <w:ind w:firstLine="720"/>
        <w:jc w:val="both"/>
        <w:rPr>
          <w:b/>
          <w:bCs/>
          <w:szCs w:val="28"/>
          <w:lang w:val="hsb-DE"/>
        </w:rPr>
      </w:pPr>
      <w:r w:rsidRPr="00483DB6">
        <w:rPr>
          <w:b/>
          <w:bCs/>
          <w:szCs w:val="28"/>
          <w:lang w:val="hsb-DE"/>
        </w:rPr>
        <w:t>Dự án 3: Hỗ trợ phát triển sản xuất, cải thiện dinh dưỡng</w:t>
      </w:r>
      <w:bookmarkEnd w:id="1"/>
    </w:p>
    <w:p w14:paraId="05370964" w14:textId="730F7A77" w:rsidR="00EB2AEE" w:rsidRPr="00483DB6" w:rsidRDefault="00EB2AEE" w:rsidP="00966F81">
      <w:pPr>
        <w:widowControl w:val="0"/>
        <w:spacing w:before="120" w:after="120" w:line="320" w:lineRule="exact"/>
        <w:ind w:firstLine="720"/>
        <w:jc w:val="both"/>
        <w:rPr>
          <w:szCs w:val="28"/>
          <w:lang w:val="hsb-DE"/>
        </w:rPr>
      </w:pPr>
      <w:r w:rsidRPr="00483DB6">
        <w:rPr>
          <w:szCs w:val="28"/>
          <w:lang w:val="hsb-DE"/>
        </w:rPr>
        <w:t xml:space="preserve">Tổng kinh phí giao thực hiện: </w:t>
      </w:r>
      <w:r w:rsidR="007D7F33" w:rsidRPr="00483DB6">
        <w:rPr>
          <w:szCs w:val="28"/>
          <w:lang w:val="hsb-DE"/>
        </w:rPr>
        <w:t>1</w:t>
      </w:r>
      <w:r w:rsidR="001A4FD3" w:rsidRPr="00483DB6">
        <w:rPr>
          <w:szCs w:val="28"/>
          <w:lang w:val="hsb-DE"/>
        </w:rPr>
        <w:t>4.322</w:t>
      </w:r>
      <w:r w:rsidR="00665372" w:rsidRPr="00483DB6">
        <w:rPr>
          <w:szCs w:val="28"/>
          <w:lang w:val="hsb-DE"/>
        </w:rPr>
        <w:t xml:space="preserve"> triệu đồng. Ước giải ngân đến 31/12/2024 </w:t>
      </w:r>
      <w:r w:rsidR="007D7F33" w:rsidRPr="00483DB6">
        <w:rPr>
          <w:szCs w:val="28"/>
          <w:lang w:val="hsb-DE"/>
        </w:rPr>
        <w:t>đạt</w:t>
      </w:r>
      <w:r w:rsidR="00665372" w:rsidRPr="00483DB6">
        <w:rPr>
          <w:szCs w:val="28"/>
          <w:lang w:val="hsb-DE"/>
        </w:rPr>
        <w:t xml:space="preserve"> </w:t>
      </w:r>
      <w:r w:rsidR="007D7F33" w:rsidRPr="00483DB6">
        <w:rPr>
          <w:szCs w:val="28"/>
          <w:lang w:val="hsb-DE"/>
        </w:rPr>
        <w:t>100%</w:t>
      </w:r>
      <w:r w:rsidR="00665372" w:rsidRPr="00483DB6">
        <w:rPr>
          <w:szCs w:val="28"/>
          <w:lang w:val="hsb-DE"/>
        </w:rPr>
        <w:t>. Cụ thể:</w:t>
      </w:r>
    </w:p>
    <w:p w14:paraId="2BFE46CC" w14:textId="77777777" w:rsidR="00320742" w:rsidRPr="00483DB6" w:rsidRDefault="009D0088" w:rsidP="00966F81">
      <w:pPr>
        <w:widowControl w:val="0"/>
        <w:spacing w:before="120" w:after="120" w:line="320" w:lineRule="exact"/>
        <w:ind w:firstLine="720"/>
        <w:jc w:val="both"/>
        <w:rPr>
          <w:szCs w:val="28"/>
          <w:lang w:val="hsb-DE"/>
        </w:rPr>
      </w:pPr>
      <w:r w:rsidRPr="00483DB6">
        <w:rPr>
          <w:b/>
          <w:szCs w:val="28"/>
          <w:lang w:val="hsb-DE"/>
        </w:rPr>
        <w:t>Năm 2022:</w:t>
      </w:r>
    </w:p>
    <w:p w14:paraId="2B9A6313" w14:textId="59F520F5" w:rsidR="009D0088" w:rsidRPr="00483DB6" w:rsidRDefault="009D0088" w:rsidP="00966F81">
      <w:pPr>
        <w:widowControl w:val="0"/>
        <w:spacing w:before="120" w:after="120" w:line="320" w:lineRule="exact"/>
        <w:ind w:firstLine="720"/>
        <w:jc w:val="both"/>
        <w:rPr>
          <w:szCs w:val="28"/>
          <w:lang w:val="hsb-DE"/>
        </w:rPr>
      </w:pPr>
      <w:r w:rsidRPr="00483DB6">
        <w:rPr>
          <w:szCs w:val="28"/>
          <w:lang w:val="hsb-DE"/>
        </w:rPr>
        <w:t xml:space="preserve">Tiểu dự án 1: Hỗ trợ sản xuất trong lĩnh vực nông nghiệp </w:t>
      </w:r>
    </w:p>
    <w:p w14:paraId="5CD79EF3" w14:textId="5782B6B4" w:rsidR="009D0088" w:rsidRPr="00D11D52" w:rsidRDefault="009D0088" w:rsidP="00966F81">
      <w:pPr>
        <w:widowControl w:val="0"/>
        <w:spacing w:before="120" w:after="120" w:line="320" w:lineRule="exact"/>
        <w:ind w:firstLine="720"/>
        <w:jc w:val="both"/>
        <w:rPr>
          <w:spacing w:val="-8"/>
          <w:szCs w:val="28"/>
          <w:lang w:val="hsb-DE"/>
        </w:rPr>
      </w:pPr>
      <w:r w:rsidRPr="00D11D52">
        <w:rPr>
          <w:spacing w:val="-8"/>
          <w:szCs w:val="28"/>
          <w:lang w:val="hsb-DE"/>
        </w:rPr>
        <w:t xml:space="preserve">Kế hoạch vốn giao: 1.822 triệu đồng </w:t>
      </w:r>
      <w:r w:rsidR="00455816" w:rsidRPr="00D11D52">
        <w:rPr>
          <w:spacing w:val="-8"/>
          <w:szCs w:val="28"/>
          <w:lang w:val="hsb-DE"/>
        </w:rPr>
        <w:t>chưa thực hiện, chuyển nguồn sang năm 2023</w:t>
      </w:r>
      <w:r w:rsidR="00A3423D" w:rsidRPr="00D11D52">
        <w:rPr>
          <w:spacing w:val="-8"/>
          <w:szCs w:val="28"/>
          <w:lang w:val="hsb-DE"/>
        </w:rPr>
        <w:t>.</w:t>
      </w:r>
    </w:p>
    <w:p w14:paraId="2C1C9F6F" w14:textId="5216D122" w:rsidR="00C5220E" w:rsidRPr="00483DB6" w:rsidRDefault="009D0088" w:rsidP="00966F81">
      <w:pPr>
        <w:widowControl w:val="0"/>
        <w:spacing w:before="120" w:after="120" w:line="320" w:lineRule="exact"/>
        <w:ind w:firstLine="720"/>
        <w:jc w:val="both"/>
        <w:rPr>
          <w:bCs/>
          <w:szCs w:val="28"/>
          <w:lang w:val="nl-NL"/>
        </w:rPr>
      </w:pPr>
      <w:r w:rsidRPr="00483DB6">
        <w:rPr>
          <w:b/>
          <w:szCs w:val="28"/>
          <w:lang w:val="hsb-DE"/>
        </w:rPr>
        <w:t xml:space="preserve">Năm 2023: </w:t>
      </w:r>
      <w:r w:rsidR="00492215" w:rsidRPr="00483DB6">
        <w:rPr>
          <w:bCs/>
          <w:szCs w:val="28"/>
          <w:lang w:val="hsb-DE"/>
        </w:rPr>
        <w:t>Kinh phí thực hiện:</w:t>
      </w:r>
      <w:r w:rsidR="002D0ED3" w:rsidRPr="00483DB6">
        <w:rPr>
          <w:bCs/>
          <w:szCs w:val="28"/>
          <w:lang w:val="hsb-DE"/>
        </w:rPr>
        <w:t xml:space="preserve"> </w:t>
      </w:r>
      <w:r w:rsidR="006F3430" w:rsidRPr="00483DB6">
        <w:rPr>
          <w:bCs/>
          <w:szCs w:val="28"/>
          <w:lang w:val="hsb-DE"/>
        </w:rPr>
        <w:t>7.629</w:t>
      </w:r>
      <w:r w:rsidR="002D0ED3" w:rsidRPr="00483DB6">
        <w:rPr>
          <w:bCs/>
          <w:szCs w:val="28"/>
          <w:lang w:val="hsb-DE"/>
        </w:rPr>
        <w:t xml:space="preserve"> triệu đồng </w:t>
      </w:r>
      <w:r w:rsidR="002D0ED3" w:rsidRPr="00483DB6">
        <w:rPr>
          <w:bCs/>
          <w:i/>
          <w:iCs/>
          <w:szCs w:val="28"/>
          <w:lang w:val="hsb-DE"/>
        </w:rPr>
        <w:t>(vốn chuyển năm 2022 sang 2023 1.822 triệu đồng; giao năm 202</w:t>
      </w:r>
      <w:r w:rsidR="00BF0A8E" w:rsidRPr="00483DB6">
        <w:rPr>
          <w:bCs/>
          <w:i/>
          <w:iCs/>
          <w:szCs w:val="28"/>
          <w:lang w:val="hsb-DE"/>
        </w:rPr>
        <w:t>3</w:t>
      </w:r>
      <w:r w:rsidR="002D0ED3" w:rsidRPr="00483DB6">
        <w:rPr>
          <w:bCs/>
          <w:i/>
          <w:iCs/>
          <w:szCs w:val="28"/>
          <w:lang w:val="hsb-DE"/>
        </w:rPr>
        <w:t xml:space="preserve"> </w:t>
      </w:r>
      <w:r w:rsidR="00C5220E" w:rsidRPr="00483DB6">
        <w:rPr>
          <w:bCs/>
          <w:i/>
          <w:iCs/>
          <w:szCs w:val="28"/>
          <w:lang w:val="hsb-DE"/>
        </w:rPr>
        <w:t>5.</w:t>
      </w:r>
      <w:r w:rsidR="006F3430" w:rsidRPr="00483DB6">
        <w:rPr>
          <w:bCs/>
          <w:i/>
          <w:iCs/>
          <w:szCs w:val="28"/>
          <w:lang w:val="hsb-DE"/>
        </w:rPr>
        <w:t>80</w:t>
      </w:r>
      <w:r w:rsidR="00C5220E" w:rsidRPr="00483DB6">
        <w:rPr>
          <w:bCs/>
          <w:i/>
          <w:iCs/>
          <w:szCs w:val="28"/>
          <w:lang w:val="hsb-DE"/>
        </w:rPr>
        <w:t>7 triệu đồng)</w:t>
      </w:r>
      <w:r w:rsidR="00C5220E" w:rsidRPr="00483DB6">
        <w:rPr>
          <w:bCs/>
          <w:szCs w:val="28"/>
          <w:lang w:val="hsb-DE"/>
        </w:rPr>
        <w:t>, cụ thể</w:t>
      </w:r>
      <w:r w:rsidRPr="00483DB6">
        <w:rPr>
          <w:bCs/>
          <w:szCs w:val="28"/>
          <w:lang w:val="nl-NL"/>
        </w:rPr>
        <w:t>:</w:t>
      </w:r>
    </w:p>
    <w:p w14:paraId="46A088CC" w14:textId="77777777" w:rsidR="009D0088" w:rsidRPr="00483DB6" w:rsidRDefault="009D0088" w:rsidP="00966F81">
      <w:pPr>
        <w:widowControl w:val="0"/>
        <w:spacing w:before="120" w:after="120" w:line="320" w:lineRule="exact"/>
        <w:ind w:firstLine="720"/>
        <w:jc w:val="both"/>
        <w:rPr>
          <w:bCs/>
          <w:szCs w:val="28"/>
          <w:lang w:val="nl-NL"/>
        </w:rPr>
      </w:pPr>
      <w:r w:rsidRPr="00483DB6">
        <w:rPr>
          <w:bCs/>
          <w:szCs w:val="28"/>
          <w:lang w:val="nl-NL"/>
        </w:rPr>
        <w:t>- Tiểu dự án 1: Hỗ trợ phát triển sản xuất trong lĩnh vực nông nghiệp.</w:t>
      </w:r>
    </w:p>
    <w:p w14:paraId="17ACDF1E" w14:textId="754D3E02" w:rsidR="009D0088" w:rsidRPr="00483DB6" w:rsidRDefault="009D0088" w:rsidP="00966F81">
      <w:pPr>
        <w:widowControl w:val="0"/>
        <w:spacing w:before="120" w:after="120" w:line="320" w:lineRule="exact"/>
        <w:ind w:firstLine="720"/>
        <w:jc w:val="both"/>
        <w:rPr>
          <w:spacing w:val="-4"/>
          <w:szCs w:val="28"/>
          <w:lang w:val="nl-NL"/>
        </w:rPr>
      </w:pPr>
      <w:r w:rsidRPr="00483DB6">
        <w:rPr>
          <w:spacing w:val="-4"/>
          <w:szCs w:val="28"/>
          <w:lang w:val="nl-NL"/>
        </w:rPr>
        <w:t>Vốn</w:t>
      </w:r>
      <w:r w:rsidR="00C5220E" w:rsidRPr="00483DB6">
        <w:rPr>
          <w:spacing w:val="-4"/>
          <w:szCs w:val="28"/>
          <w:lang w:val="nl-NL"/>
        </w:rPr>
        <w:t xml:space="preserve">, kế hoạch vốn: </w:t>
      </w:r>
      <w:r w:rsidR="00494116" w:rsidRPr="00483DB6">
        <w:rPr>
          <w:spacing w:val="-4"/>
          <w:szCs w:val="28"/>
          <w:lang w:val="nl-NL"/>
        </w:rPr>
        <w:t>6.501</w:t>
      </w:r>
      <w:r w:rsidRPr="00483DB6">
        <w:rPr>
          <w:spacing w:val="-4"/>
          <w:szCs w:val="28"/>
          <w:lang w:val="nl-NL"/>
        </w:rPr>
        <w:t xml:space="preserve"> </w:t>
      </w:r>
      <w:r w:rsidR="006F3430" w:rsidRPr="00483DB6">
        <w:rPr>
          <w:spacing w:val="-4"/>
          <w:szCs w:val="28"/>
          <w:lang w:val="nl-NL"/>
        </w:rPr>
        <w:t xml:space="preserve">triệu đồng </w:t>
      </w:r>
      <w:r w:rsidR="006F3430" w:rsidRPr="00483DB6">
        <w:rPr>
          <w:i/>
          <w:iCs/>
          <w:spacing w:val="-4"/>
          <w:szCs w:val="28"/>
          <w:lang w:val="nl-NL"/>
        </w:rPr>
        <w:t>(vốn chuyển nguồn năm 2022 sang 2023 1.822 triệu đồng; giao năm 202</w:t>
      </w:r>
      <w:r w:rsidR="00A35B1B" w:rsidRPr="00483DB6">
        <w:rPr>
          <w:i/>
          <w:iCs/>
          <w:spacing w:val="-4"/>
          <w:szCs w:val="28"/>
          <w:lang w:val="nl-NL"/>
        </w:rPr>
        <w:t>3</w:t>
      </w:r>
      <w:r w:rsidR="006F3430" w:rsidRPr="00483DB6">
        <w:rPr>
          <w:i/>
          <w:iCs/>
          <w:spacing w:val="-4"/>
          <w:szCs w:val="28"/>
          <w:lang w:val="nl-NL"/>
        </w:rPr>
        <w:t xml:space="preserve"> </w:t>
      </w:r>
      <w:r w:rsidR="00494116" w:rsidRPr="00483DB6">
        <w:rPr>
          <w:i/>
          <w:iCs/>
          <w:spacing w:val="-4"/>
          <w:szCs w:val="28"/>
          <w:lang w:val="nl-NL"/>
        </w:rPr>
        <w:t>4.679</w:t>
      </w:r>
      <w:r w:rsidR="00475718" w:rsidRPr="00483DB6">
        <w:rPr>
          <w:i/>
          <w:iCs/>
          <w:spacing w:val="-4"/>
          <w:szCs w:val="28"/>
          <w:lang w:val="nl-NL"/>
        </w:rPr>
        <w:t xml:space="preserve"> triệu đồng).</w:t>
      </w:r>
      <w:r w:rsidR="00475718" w:rsidRPr="00483DB6">
        <w:rPr>
          <w:spacing w:val="-4"/>
          <w:szCs w:val="28"/>
          <w:lang w:val="nl-NL"/>
        </w:rPr>
        <w:t xml:space="preserve"> </w:t>
      </w:r>
      <w:r w:rsidR="00A753C2" w:rsidRPr="00483DB6">
        <w:rPr>
          <w:spacing w:val="-4"/>
          <w:szCs w:val="28"/>
          <w:lang w:val="nl-NL"/>
        </w:rPr>
        <w:t xml:space="preserve">Lồng ghép với dự án 2 thực hiện </w:t>
      </w:r>
      <w:r w:rsidR="00A753C2" w:rsidRPr="00483DB6">
        <w:rPr>
          <w:spacing w:val="-4"/>
          <w:szCs w:val="28"/>
          <w:lang w:val="nl-NL"/>
        </w:rPr>
        <w:lastRenderedPageBreak/>
        <w:t>05 chuỗi liên kết tại các xã trên địa bàn</w:t>
      </w:r>
      <w:r w:rsidR="00FA6425" w:rsidRPr="00483DB6">
        <w:rPr>
          <w:spacing w:val="-4"/>
          <w:szCs w:val="28"/>
          <w:lang w:val="nl-NL"/>
        </w:rPr>
        <w:t>. K</w:t>
      </w:r>
      <w:r w:rsidR="00A753C2" w:rsidRPr="00483DB6">
        <w:rPr>
          <w:spacing w:val="-4"/>
          <w:szCs w:val="28"/>
          <w:lang w:val="nl-NL"/>
        </w:rPr>
        <w:t>ết quả thực hiện giải ngân</w:t>
      </w:r>
      <w:r w:rsidR="00FA6425" w:rsidRPr="00483DB6">
        <w:rPr>
          <w:spacing w:val="-4"/>
          <w:szCs w:val="28"/>
          <w:lang w:val="nl-NL"/>
        </w:rPr>
        <w:t xml:space="preserve"> </w:t>
      </w:r>
      <w:r w:rsidR="003B4B1B" w:rsidRPr="00483DB6">
        <w:rPr>
          <w:spacing w:val="-4"/>
          <w:szCs w:val="28"/>
          <w:lang w:val="nl-NL"/>
        </w:rPr>
        <w:t>5.995</w:t>
      </w:r>
      <w:r w:rsidR="00A35B1B" w:rsidRPr="00483DB6">
        <w:rPr>
          <w:spacing w:val="-4"/>
          <w:szCs w:val="28"/>
          <w:lang w:val="nl-NL"/>
        </w:rPr>
        <w:t>/</w:t>
      </w:r>
      <w:r w:rsidR="003B4B1B" w:rsidRPr="00483DB6">
        <w:rPr>
          <w:spacing w:val="-4"/>
          <w:szCs w:val="28"/>
          <w:lang w:val="nl-NL"/>
        </w:rPr>
        <w:t>6.501</w:t>
      </w:r>
      <w:r w:rsidR="00A753C2" w:rsidRPr="00483DB6">
        <w:rPr>
          <w:spacing w:val="-4"/>
          <w:szCs w:val="28"/>
          <w:lang w:val="nl-NL"/>
        </w:rPr>
        <w:t xml:space="preserve"> triệu đồng, đạt </w:t>
      </w:r>
      <w:r w:rsidR="009F028C" w:rsidRPr="00483DB6">
        <w:rPr>
          <w:spacing w:val="-4"/>
          <w:szCs w:val="28"/>
          <w:lang w:val="nl-NL"/>
        </w:rPr>
        <w:t>92,22</w:t>
      </w:r>
      <w:r w:rsidR="00A753C2" w:rsidRPr="00483DB6">
        <w:rPr>
          <w:spacing w:val="-4"/>
          <w:szCs w:val="28"/>
          <w:lang w:val="nl-NL"/>
        </w:rPr>
        <w:t>%</w:t>
      </w:r>
      <w:r w:rsidR="0050454E" w:rsidRPr="00483DB6">
        <w:rPr>
          <w:spacing w:val="-4"/>
          <w:szCs w:val="28"/>
          <w:lang w:val="nl-NL"/>
        </w:rPr>
        <w:t>.</w:t>
      </w:r>
      <w:r w:rsidR="00EF70FC" w:rsidRPr="00483DB6">
        <w:rPr>
          <w:spacing w:val="-4"/>
          <w:szCs w:val="28"/>
          <w:lang w:val="nl-NL"/>
        </w:rPr>
        <w:t xml:space="preserve"> Kết dư chuyển nguồn sang năm 2024 </w:t>
      </w:r>
      <w:r w:rsidR="009F028C" w:rsidRPr="00483DB6">
        <w:rPr>
          <w:spacing w:val="-4"/>
          <w:szCs w:val="28"/>
          <w:lang w:val="nl-NL"/>
        </w:rPr>
        <w:t>506</w:t>
      </w:r>
      <w:r w:rsidR="00EF70FC" w:rsidRPr="00483DB6">
        <w:rPr>
          <w:spacing w:val="-4"/>
          <w:szCs w:val="28"/>
          <w:lang w:val="nl-NL"/>
        </w:rPr>
        <w:t xml:space="preserve"> triệu đồng.</w:t>
      </w:r>
    </w:p>
    <w:p w14:paraId="1549FF61" w14:textId="77777777" w:rsidR="009D0088" w:rsidRPr="00483DB6" w:rsidRDefault="009D0088" w:rsidP="00966F81">
      <w:pPr>
        <w:widowControl w:val="0"/>
        <w:spacing w:before="120" w:after="120" w:line="320" w:lineRule="exact"/>
        <w:ind w:firstLine="720"/>
        <w:jc w:val="both"/>
        <w:rPr>
          <w:bCs/>
          <w:szCs w:val="28"/>
          <w:lang w:val="nl-NL"/>
        </w:rPr>
      </w:pPr>
      <w:r w:rsidRPr="00483DB6">
        <w:rPr>
          <w:bCs/>
          <w:szCs w:val="28"/>
          <w:lang w:val="nl-NL"/>
        </w:rPr>
        <w:t>- Tiểu dự án 2: Cải thiện dinh dưỡng</w:t>
      </w:r>
    </w:p>
    <w:p w14:paraId="52D6E58F" w14:textId="49B77356" w:rsidR="009D0088" w:rsidRPr="00483DB6" w:rsidRDefault="009D0088" w:rsidP="00966F81">
      <w:pPr>
        <w:widowControl w:val="0"/>
        <w:spacing w:before="120" w:after="120" w:line="320" w:lineRule="exact"/>
        <w:ind w:firstLine="720"/>
        <w:jc w:val="both"/>
        <w:rPr>
          <w:spacing w:val="-4"/>
          <w:szCs w:val="28"/>
          <w:lang w:val="nl-NL"/>
        </w:rPr>
      </w:pPr>
      <w:r w:rsidRPr="00483DB6">
        <w:rPr>
          <w:spacing w:val="-4"/>
          <w:szCs w:val="28"/>
          <w:lang w:val="nl-NL"/>
        </w:rPr>
        <w:t>Vốn</w:t>
      </w:r>
      <w:r w:rsidR="004454DA" w:rsidRPr="00483DB6">
        <w:rPr>
          <w:spacing w:val="-4"/>
          <w:szCs w:val="28"/>
          <w:lang w:val="nl-NL"/>
        </w:rPr>
        <w:t>, kế hoạch vốn: 1.</w:t>
      </w:r>
      <w:r w:rsidR="00B073E6" w:rsidRPr="00483DB6">
        <w:rPr>
          <w:spacing w:val="-4"/>
          <w:szCs w:val="28"/>
          <w:lang w:val="nl-NL"/>
        </w:rPr>
        <w:t>128</w:t>
      </w:r>
      <w:r w:rsidR="004454DA" w:rsidRPr="00483DB6">
        <w:rPr>
          <w:spacing w:val="-4"/>
          <w:szCs w:val="28"/>
          <w:lang w:val="nl-NL"/>
        </w:rPr>
        <w:t xml:space="preserve"> triệu đồng. Thực hiện chương trình </w:t>
      </w:r>
      <w:r w:rsidR="00B073E6" w:rsidRPr="00483DB6">
        <w:rPr>
          <w:spacing w:val="-4"/>
          <w:szCs w:val="28"/>
          <w:lang w:val="nl-NL"/>
        </w:rPr>
        <w:t>cải thiện dinh dưỡng, mua một số trang thiết bị phục vụ công tác, giải ngân 339/1.128 triệu đồn</w:t>
      </w:r>
      <w:r w:rsidR="00304119" w:rsidRPr="00483DB6">
        <w:rPr>
          <w:spacing w:val="-4"/>
          <w:szCs w:val="28"/>
          <w:lang w:val="nl-NL"/>
        </w:rPr>
        <w:t xml:space="preserve">g </w:t>
      </w:r>
      <w:r w:rsidRPr="00483DB6">
        <w:rPr>
          <w:i/>
          <w:spacing w:val="-4"/>
          <w:szCs w:val="28"/>
          <w:lang w:val="nl-NL"/>
        </w:rPr>
        <w:t>(</w:t>
      </w:r>
      <w:r w:rsidRPr="00483DB6">
        <w:rPr>
          <w:bCs/>
          <w:i/>
          <w:spacing w:val="-4"/>
          <w:szCs w:val="28"/>
          <w:lang w:val="hsb-DE"/>
        </w:rPr>
        <w:t>thực hiện đánh giá tình trạng suy dinh dưỡng của trẻ từ 0 - dưới 16 tuổi và tập huấn cho nhân viên y tế thôn bản, cộng tác viên dinh dưỡng)</w:t>
      </w:r>
      <w:r w:rsidRPr="00483DB6">
        <w:rPr>
          <w:i/>
          <w:spacing w:val="-4"/>
          <w:szCs w:val="28"/>
          <w:lang w:val="nl-NL"/>
        </w:rPr>
        <w:t xml:space="preserve">, </w:t>
      </w:r>
      <w:r w:rsidRPr="00483DB6">
        <w:rPr>
          <w:spacing w:val="-4"/>
          <w:szCs w:val="28"/>
          <w:lang w:val="nl-NL"/>
        </w:rPr>
        <w:t xml:space="preserve">đạt </w:t>
      </w:r>
      <w:r w:rsidR="00304119" w:rsidRPr="00483DB6">
        <w:rPr>
          <w:spacing w:val="-4"/>
          <w:szCs w:val="28"/>
          <w:lang w:val="nl-NL"/>
        </w:rPr>
        <w:t>30.05</w:t>
      </w:r>
      <w:r w:rsidRPr="00483DB6">
        <w:rPr>
          <w:spacing w:val="-4"/>
          <w:szCs w:val="28"/>
          <w:lang w:val="nl-NL"/>
        </w:rPr>
        <w:t xml:space="preserve">% </w:t>
      </w:r>
      <w:r w:rsidR="00304119" w:rsidRPr="00483DB6">
        <w:rPr>
          <w:spacing w:val="-4"/>
          <w:szCs w:val="28"/>
          <w:lang w:val="nl-NL"/>
        </w:rPr>
        <w:t>kế hoạch vốn giao.</w:t>
      </w:r>
      <w:r w:rsidR="00EF70FC" w:rsidRPr="00483DB6">
        <w:rPr>
          <w:spacing w:val="-4"/>
          <w:szCs w:val="28"/>
          <w:lang w:val="nl-NL"/>
        </w:rPr>
        <w:t xml:space="preserve"> Kết dư chuyển nguồn sang năm 2024 </w:t>
      </w:r>
      <w:r w:rsidR="008B5A9A" w:rsidRPr="00483DB6">
        <w:rPr>
          <w:spacing w:val="-4"/>
          <w:szCs w:val="28"/>
          <w:lang w:val="nl-NL"/>
        </w:rPr>
        <w:t>789 triệu đồng.</w:t>
      </w:r>
    </w:p>
    <w:p w14:paraId="7A50801C" w14:textId="6164F8AA" w:rsidR="00EB2AEE" w:rsidRPr="00483DB6" w:rsidRDefault="00EB2AEE" w:rsidP="00966F81">
      <w:pPr>
        <w:widowControl w:val="0"/>
        <w:spacing w:before="120" w:after="120" w:line="320" w:lineRule="exact"/>
        <w:ind w:firstLine="720"/>
        <w:jc w:val="both"/>
        <w:rPr>
          <w:szCs w:val="28"/>
          <w:lang w:val="nl-NL"/>
        </w:rPr>
      </w:pPr>
      <w:r w:rsidRPr="00483DB6">
        <w:rPr>
          <w:b/>
          <w:bCs/>
          <w:szCs w:val="28"/>
          <w:lang w:val="nl-NL"/>
        </w:rPr>
        <w:t>Năm 2024:</w:t>
      </w:r>
      <w:r w:rsidRPr="00483DB6">
        <w:rPr>
          <w:szCs w:val="28"/>
          <w:lang w:val="nl-NL"/>
        </w:rPr>
        <w:t xml:space="preserve"> </w:t>
      </w:r>
      <w:r w:rsidR="00492215" w:rsidRPr="00483DB6">
        <w:rPr>
          <w:szCs w:val="28"/>
          <w:lang w:val="nl-NL"/>
        </w:rPr>
        <w:t>K</w:t>
      </w:r>
      <w:r w:rsidRPr="00483DB6">
        <w:rPr>
          <w:szCs w:val="28"/>
          <w:lang w:val="nl-NL"/>
        </w:rPr>
        <w:t xml:space="preserve">inh phí </w:t>
      </w:r>
      <w:r w:rsidR="00DF2B43" w:rsidRPr="00483DB6">
        <w:rPr>
          <w:szCs w:val="28"/>
          <w:lang w:val="nl-NL"/>
        </w:rPr>
        <w:t>thực hiện: 7.988</w:t>
      </w:r>
      <w:r w:rsidRPr="00483DB6">
        <w:rPr>
          <w:szCs w:val="28"/>
          <w:lang w:val="nl-NL"/>
        </w:rPr>
        <w:t xml:space="preserve"> triệu đồng</w:t>
      </w:r>
      <w:r w:rsidR="007D61C4" w:rsidRPr="00483DB6">
        <w:rPr>
          <w:szCs w:val="28"/>
          <w:lang w:val="nl-NL"/>
        </w:rPr>
        <w:t xml:space="preserve"> </w:t>
      </w:r>
      <w:r w:rsidR="007D61C4" w:rsidRPr="00483DB6">
        <w:rPr>
          <w:i/>
          <w:iCs/>
          <w:szCs w:val="24"/>
          <w:lang w:val="nl-NL"/>
        </w:rPr>
        <w:t>(vốn chuyển nguồn 2023 sàn 2024 1.295 triệu đồng; giao năm 2024 6.693 triệu đồng)</w:t>
      </w:r>
      <w:r w:rsidR="00665372" w:rsidRPr="00483DB6">
        <w:rPr>
          <w:szCs w:val="28"/>
          <w:lang w:val="nl-NL"/>
        </w:rPr>
        <w:t xml:space="preserve"> ước giải ngân đến 31/12/2024 đạt 100% vốn giao</w:t>
      </w:r>
      <w:r w:rsidRPr="00483DB6">
        <w:rPr>
          <w:szCs w:val="28"/>
          <w:lang w:val="nl-NL"/>
        </w:rPr>
        <w:t>. Cụ thể:</w:t>
      </w:r>
    </w:p>
    <w:p w14:paraId="4DBB1A22" w14:textId="7BF57FA3" w:rsidR="00EB2AEE" w:rsidRPr="00483DB6" w:rsidRDefault="00EB2AEE" w:rsidP="00966F81">
      <w:pPr>
        <w:widowControl w:val="0"/>
        <w:spacing w:before="120" w:after="120" w:line="320" w:lineRule="exact"/>
        <w:ind w:firstLine="720"/>
        <w:jc w:val="both"/>
        <w:rPr>
          <w:i/>
          <w:iCs/>
          <w:szCs w:val="24"/>
          <w:lang w:val="nl-NL"/>
        </w:rPr>
      </w:pPr>
      <w:r w:rsidRPr="00483DB6">
        <w:rPr>
          <w:szCs w:val="24"/>
          <w:lang w:val="nl-NL"/>
        </w:rPr>
        <w:t>- Tiểu dự án 1:</w:t>
      </w:r>
      <w:r w:rsidR="00714787" w:rsidRPr="00483DB6">
        <w:rPr>
          <w:szCs w:val="24"/>
          <w:lang w:val="nl-NL"/>
        </w:rPr>
        <w:t xml:space="preserve"> Tổng kinh phí: </w:t>
      </w:r>
      <w:r w:rsidR="005F0DDF" w:rsidRPr="00483DB6">
        <w:rPr>
          <w:szCs w:val="24"/>
          <w:lang w:val="nl-NL"/>
        </w:rPr>
        <w:t>5.674</w:t>
      </w:r>
      <w:r w:rsidR="00714787" w:rsidRPr="00483DB6">
        <w:rPr>
          <w:szCs w:val="24"/>
          <w:lang w:val="nl-NL"/>
        </w:rPr>
        <w:t xml:space="preserve"> triệu đồng</w:t>
      </w:r>
      <w:r w:rsidR="00702102" w:rsidRPr="00483DB6">
        <w:rPr>
          <w:szCs w:val="24"/>
          <w:lang w:val="nl-NL"/>
        </w:rPr>
        <w:t xml:space="preserve"> </w:t>
      </w:r>
      <w:r w:rsidR="00702102" w:rsidRPr="00483DB6">
        <w:rPr>
          <w:i/>
          <w:iCs/>
          <w:szCs w:val="24"/>
          <w:lang w:val="nl-NL"/>
        </w:rPr>
        <w:t xml:space="preserve">(vốn chuyển nguồn 2023 sàn 2024 </w:t>
      </w:r>
      <w:r w:rsidR="005F0DDF" w:rsidRPr="00483DB6">
        <w:rPr>
          <w:i/>
          <w:iCs/>
          <w:szCs w:val="24"/>
          <w:lang w:val="nl-NL"/>
        </w:rPr>
        <w:t>506</w:t>
      </w:r>
      <w:r w:rsidR="00702102" w:rsidRPr="00483DB6">
        <w:rPr>
          <w:i/>
          <w:iCs/>
          <w:szCs w:val="24"/>
          <w:lang w:val="nl-NL"/>
        </w:rPr>
        <w:t xml:space="preserve"> triệu đồng; giao năm 2024 5.168 triệu đồng)</w:t>
      </w:r>
    </w:p>
    <w:p w14:paraId="649FB96C" w14:textId="46F97895" w:rsidR="006B6A16" w:rsidRPr="00483DB6" w:rsidRDefault="00EB2AEE" w:rsidP="00966F81">
      <w:pPr>
        <w:widowControl w:val="0"/>
        <w:spacing w:before="120" w:after="120" w:line="320" w:lineRule="exact"/>
        <w:ind w:firstLine="720"/>
        <w:jc w:val="both"/>
        <w:rPr>
          <w:szCs w:val="24"/>
          <w:lang w:val="nl-NL"/>
        </w:rPr>
      </w:pPr>
      <w:r w:rsidRPr="00483DB6">
        <w:rPr>
          <w:szCs w:val="24"/>
          <w:lang w:val="nl-NL"/>
        </w:rPr>
        <w:t xml:space="preserve">+ </w:t>
      </w:r>
      <w:r w:rsidR="003615D4" w:rsidRPr="00483DB6">
        <w:rPr>
          <w:szCs w:val="24"/>
          <w:lang w:val="nl-NL"/>
        </w:rPr>
        <w:t xml:space="preserve">Ủy ban nhân dân xã, thị trấn </w:t>
      </w:r>
      <w:r w:rsidR="00172BC4" w:rsidRPr="00483DB6">
        <w:rPr>
          <w:szCs w:val="24"/>
          <w:lang w:val="nl-NL"/>
        </w:rPr>
        <w:t xml:space="preserve">5.168 triệu đồng, </w:t>
      </w:r>
      <w:r w:rsidR="003615D4" w:rsidRPr="00483DB6">
        <w:rPr>
          <w:szCs w:val="24"/>
          <w:lang w:val="nl-NL"/>
        </w:rPr>
        <w:t>h</w:t>
      </w:r>
      <w:r w:rsidR="006B6A16" w:rsidRPr="00483DB6">
        <w:rPr>
          <w:szCs w:val="24"/>
          <w:lang w:val="nl-NL"/>
        </w:rPr>
        <w:t xml:space="preserve">ỗ trợ phát triển sản xuất lĩnh vực nông nghiệp. </w:t>
      </w:r>
      <w:r w:rsidR="003615D4" w:rsidRPr="00483DB6">
        <w:rPr>
          <w:szCs w:val="24"/>
          <w:lang w:val="nl-NL"/>
        </w:rPr>
        <w:t>Thời điểm báo cáo đang triển khai thực hiện. Dự kiến 31/12/2024 giải ngân 100%.</w:t>
      </w:r>
      <w:r w:rsidR="006B6A16" w:rsidRPr="00483DB6">
        <w:rPr>
          <w:szCs w:val="24"/>
          <w:lang w:val="nl-NL"/>
        </w:rPr>
        <w:t xml:space="preserve"> </w:t>
      </w:r>
    </w:p>
    <w:p w14:paraId="0955D1B4" w14:textId="2ED7E1FB" w:rsidR="004A1B74" w:rsidRPr="00483DB6" w:rsidRDefault="006B6A16" w:rsidP="00966F81">
      <w:pPr>
        <w:widowControl w:val="0"/>
        <w:spacing w:before="120" w:after="120" w:line="320" w:lineRule="exact"/>
        <w:ind w:firstLine="720"/>
        <w:jc w:val="both"/>
        <w:rPr>
          <w:szCs w:val="24"/>
          <w:lang w:val="nl-NL"/>
        </w:rPr>
      </w:pPr>
      <w:r w:rsidRPr="00483DB6">
        <w:rPr>
          <w:szCs w:val="24"/>
          <w:lang w:val="nl-NL"/>
        </w:rPr>
        <w:t xml:space="preserve">+ </w:t>
      </w:r>
      <w:r w:rsidR="005F0DDF" w:rsidRPr="00483DB6">
        <w:rPr>
          <w:szCs w:val="24"/>
          <w:lang w:val="nl-NL"/>
        </w:rPr>
        <w:t>T</w:t>
      </w:r>
      <w:r w:rsidR="00172BC4" w:rsidRPr="00483DB6">
        <w:rPr>
          <w:szCs w:val="24"/>
          <w:lang w:val="nl-NL"/>
        </w:rPr>
        <w:t xml:space="preserve">rung tâm DVNN </w:t>
      </w:r>
      <w:r w:rsidR="005F0DDF" w:rsidRPr="00483DB6">
        <w:rPr>
          <w:szCs w:val="24"/>
          <w:lang w:val="nl-NL"/>
        </w:rPr>
        <w:t>506</w:t>
      </w:r>
      <w:r w:rsidR="00890356" w:rsidRPr="00483DB6">
        <w:rPr>
          <w:szCs w:val="24"/>
          <w:lang w:val="nl-NL"/>
        </w:rPr>
        <w:t xml:space="preserve"> triệu đồng </w:t>
      </w:r>
      <w:r w:rsidR="00890356" w:rsidRPr="00483DB6">
        <w:rPr>
          <w:i/>
          <w:iCs/>
          <w:szCs w:val="24"/>
          <w:lang w:val="nl-NL"/>
        </w:rPr>
        <w:t xml:space="preserve">(vốn chuyển </w:t>
      </w:r>
      <w:r w:rsidR="00192712" w:rsidRPr="00483DB6">
        <w:rPr>
          <w:i/>
          <w:iCs/>
          <w:szCs w:val="24"/>
          <w:lang w:val="nl-NL"/>
        </w:rPr>
        <w:t xml:space="preserve">nguồn năm 2023 sang 2024 </w:t>
      </w:r>
      <w:r w:rsidR="005F0DDF" w:rsidRPr="00483DB6">
        <w:rPr>
          <w:i/>
          <w:iCs/>
          <w:szCs w:val="24"/>
          <w:lang w:val="nl-NL"/>
        </w:rPr>
        <w:t>506</w:t>
      </w:r>
      <w:r w:rsidR="00890356" w:rsidRPr="00483DB6">
        <w:rPr>
          <w:i/>
          <w:iCs/>
          <w:szCs w:val="24"/>
          <w:lang w:val="nl-NL"/>
        </w:rPr>
        <w:t xml:space="preserve"> triệu đồng</w:t>
      </w:r>
      <w:r w:rsidR="00192712" w:rsidRPr="00483DB6">
        <w:rPr>
          <w:i/>
          <w:iCs/>
          <w:szCs w:val="24"/>
          <w:lang w:val="nl-NL"/>
        </w:rPr>
        <w:t>)</w:t>
      </w:r>
      <w:r w:rsidR="00192712" w:rsidRPr="00483DB6">
        <w:rPr>
          <w:szCs w:val="24"/>
          <w:lang w:val="nl-NL"/>
        </w:rPr>
        <w:t xml:space="preserve">. Thời điểm báo cáo </w:t>
      </w:r>
      <w:r w:rsidR="004A1B74" w:rsidRPr="00483DB6">
        <w:rPr>
          <w:szCs w:val="24"/>
          <w:lang w:val="nl-NL"/>
        </w:rPr>
        <w:t xml:space="preserve">trung tâm DVNN </w:t>
      </w:r>
      <w:r w:rsidR="00EB2AEE" w:rsidRPr="00483DB6">
        <w:rPr>
          <w:szCs w:val="24"/>
          <w:lang w:val="nl-NL"/>
        </w:rPr>
        <w:t xml:space="preserve">thực hiện </w:t>
      </w:r>
      <w:r w:rsidR="00192712" w:rsidRPr="00483DB6">
        <w:rPr>
          <w:szCs w:val="24"/>
          <w:lang w:val="nl-NL"/>
        </w:rPr>
        <w:t xml:space="preserve">duy trì </w:t>
      </w:r>
      <w:r w:rsidR="00EB2AEE" w:rsidRPr="00483DB6">
        <w:rPr>
          <w:szCs w:val="24"/>
          <w:lang w:val="nl-NL"/>
        </w:rPr>
        <w:t xml:space="preserve">năm thứ 2 dự án </w:t>
      </w:r>
      <w:r w:rsidR="004A1B74" w:rsidRPr="00483DB6">
        <w:rPr>
          <w:szCs w:val="24"/>
          <w:lang w:val="nl-NL"/>
        </w:rPr>
        <w:t>liên k</w:t>
      </w:r>
      <w:r w:rsidR="00EB2AEE" w:rsidRPr="00483DB6">
        <w:rPr>
          <w:szCs w:val="24"/>
          <w:lang w:val="nl-NL"/>
        </w:rPr>
        <w:t>ết theo chuỗi giá trị gắn với tiêu thụ sản phẩm</w:t>
      </w:r>
      <w:r w:rsidR="004A1B74" w:rsidRPr="00483DB6">
        <w:rPr>
          <w:szCs w:val="24"/>
          <w:lang w:val="nl-NL"/>
        </w:rPr>
        <w:t>. Dự kiến 31/12/2024 giải ngân 100%.</w:t>
      </w:r>
    </w:p>
    <w:p w14:paraId="77B42E36" w14:textId="77777777" w:rsidR="007A2FB1" w:rsidRPr="00483DB6" w:rsidRDefault="00EB2AEE" w:rsidP="00966F81">
      <w:pPr>
        <w:spacing w:before="120" w:after="120" w:line="320" w:lineRule="exact"/>
        <w:ind w:firstLine="709"/>
        <w:jc w:val="both"/>
        <w:rPr>
          <w:szCs w:val="24"/>
          <w:lang w:val="nl-NL"/>
        </w:rPr>
      </w:pPr>
      <w:r w:rsidRPr="00483DB6">
        <w:rPr>
          <w:szCs w:val="24"/>
          <w:lang w:val="nl-NL"/>
        </w:rPr>
        <w:t>- Tiểu dự án 2: Cải thiện dinh dưỡng</w:t>
      </w:r>
      <w:r w:rsidR="007A2FB1" w:rsidRPr="00483DB6">
        <w:rPr>
          <w:szCs w:val="24"/>
          <w:lang w:val="nl-NL"/>
        </w:rPr>
        <w:t>.</w:t>
      </w:r>
    </w:p>
    <w:p w14:paraId="5FE402F8" w14:textId="71E62C36" w:rsidR="00EB2AEE" w:rsidRPr="00483DB6" w:rsidRDefault="007A2FB1" w:rsidP="00966F81">
      <w:pPr>
        <w:spacing w:before="120" w:after="120" w:line="320" w:lineRule="exact"/>
        <w:ind w:firstLine="709"/>
        <w:jc w:val="both"/>
        <w:rPr>
          <w:szCs w:val="24"/>
          <w:lang w:val="nl-NL"/>
        </w:rPr>
      </w:pPr>
      <w:r w:rsidRPr="00483DB6">
        <w:rPr>
          <w:szCs w:val="24"/>
          <w:lang w:val="nl-NL"/>
        </w:rPr>
        <w:t xml:space="preserve">Vốn, kế hoạch vốn giao: 2.314 </w:t>
      </w:r>
      <w:r w:rsidR="00EB2AEE" w:rsidRPr="00483DB6">
        <w:rPr>
          <w:szCs w:val="24"/>
          <w:lang w:val="nl-NL"/>
        </w:rPr>
        <w:t>triệu đồng</w:t>
      </w:r>
      <w:r w:rsidR="001B6A7A" w:rsidRPr="00483DB6">
        <w:rPr>
          <w:szCs w:val="24"/>
          <w:lang w:val="nl-NL"/>
        </w:rPr>
        <w:t xml:space="preserve"> </w:t>
      </w:r>
      <w:r w:rsidR="001B6A7A" w:rsidRPr="00483DB6">
        <w:rPr>
          <w:i/>
          <w:iCs/>
          <w:szCs w:val="24"/>
          <w:lang w:val="nl-NL"/>
        </w:rPr>
        <w:t>(vốn chuyển nguồn năm 2023 sang 2024 789 triệu đồng; giao năm 2024 1.525 triệu đồng)</w:t>
      </w:r>
      <w:r w:rsidRPr="00483DB6">
        <w:rPr>
          <w:szCs w:val="24"/>
          <w:lang w:val="nl-NL"/>
        </w:rPr>
        <w:t>. T</w:t>
      </w:r>
      <w:r w:rsidR="00432EF4" w:rsidRPr="00483DB6">
        <w:rPr>
          <w:szCs w:val="24"/>
          <w:lang w:val="nl-NL"/>
        </w:rPr>
        <w:t>hực hiện c</w:t>
      </w:r>
      <w:r w:rsidR="00432EF4" w:rsidRPr="00483DB6">
        <w:rPr>
          <w:rFonts w:eastAsia="Times New Roman"/>
          <w:bCs/>
          <w:spacing w:val="-4"/>
          <w:szCs w:val="28"/>
          <w:lang w:val="nl-NL"/>
        </w:rPr>
        <w:t>ải thiện tình trạng dinh dưỡng và giảm suy dinh dưỡng thấp còi, chăm sóc sức khỏe, nâng cao thể trạng và tầm vóc của trẻ em dưới 16 tuổi sinh sống trên địa bàn huyện.</w:t>
      </w:r>
      <w:r w:rsidRPr="00483DB6">
        <w:rPr>
          <w:rFonts w:eastAsia="Times New Roman"/>
          <w:bCs/>
          <w:spacing w:val="-4"/>
          <w:szCs w:val="28"/>
          <w:lang w:val="nl-NL"/>
        </w:rPr>
        <w:t xml:space="preserve"> Thời điểm báo cáo đang triển khai thực hiện. Dự kiến 31/12/2024 giải ngân 100%.</w:t>
      </w:r>
    </w:p>
    <w:p w14:paraId="352532E2" w14:textId="77777777" w:rsidR="009D0088" w:rsidRPr="00483DB6" w:rsidRDefault="009D0088" w:rsidP="00966F81">
      <w:pPr>
        <w:widowControl w:val="0"/>
        <w:spacing w:before="120" w:after="120" w:line="320" w:lineRule="exact"/>
        <w:ind w:firstLine="720"/>
        <w:jc w:val="both"/>
        <w:rPr>
          <w:b/>
          <w:szCs w:val="28"/>
          <w:lang w:val="hsb-DE"/>
        </w:rPr>
      </w:pPr>
      <w:r w:rsidRPr="00483DB6">
        <w:rPr>
          <w:b/>
          <w:szCs w:val="28"/>
          <w:lang w:val="hsb-DE"/>
        </w:rPr>
        <w:t>Dự án 4: Phát triển giáo dục nghề nghiệp, việc làm bền vững</w:t>
      </w:r>
    </w:p>
    <w:p w14:paraId="433CA0B1" w14:textId="25A9D7B9" w:rsidR="00325C5A" w:rsidRPr="00483DB6" w:rsidRDefault="00325C5A" w:rsidP="00966F81">
      <w:pPr>
        <w:widowControl w:val="0"/>
        <w:spacing w:before="120" w:after="120" w:line="320" w:lineRule="exact"/>
        <w:ind w:firstLine="720"/>
        <w:jc w:val="both"/>
        <w:rPr>
          <w:bCs/>
          <w:szCs w:val="28"/>
          <w:lang w:val="hsb-DE"/>
        </w:rPr>
      </w:pPr>
      <w:r w:rsidRPr="00483DB6">
        <w:rPr>
          <w:bCs/>
          <w:szCs w:val="28"/>
          <w:lang w:val="hsb-DE"/>
        </w:rPr>
        <w:t>Tổng vốn giao</w:t>
      </w:r>
      <w:r w:rsidR="002E3523" w:rsidRPr="00483DB6">
        <w:rPr>
          <w:bCs/>
          <w:szCs w:val="28"/>
          <w:lang w:val="hsb-DE"/>
        </w:rPr>
        <w:t>:</w:t>
      </w:r>
      <w:r w:rsidRPr="00483DB6">
        <w:rPr>
          <w:bCs/>
          <w:szCs w:val="28"/>
          <w:lang w:val="hsb-DE"/>
        </w:rPr>
        <w:t xml:space="preserve"> </w:t>
      </w:r>
      <w:r w:rsidR="002E3523" w:rsidRPr="00483DB6">
        <w:rPr>
          <w:bCs/>
          <w:szCs w:val="28"/>
          <w:lang w:val="hsb-DE"/>
        </w:rPr>
        <w:t>8.819</w:t>
      </w:r>
      <w:r w:rsidRPr="00483DB6">
        <w:rPr>
          <w:bCs/>
          <w:szCs w:val="28"/>
          <w:lang w:val="hsb-DE"/>
        </w:rPr>
        <w:t xml:space="preserve"> triệu </w:t>
      </w:r>
      <w:r w:rsidR="0055129E" w:rsidRPr="00483DB6">
        <w:rPr>
          <w:bCs/>
          <w:szCs w:val="28"/>
          <w:lang w:val="hsb-DE"/>
        </w:rPr>
        <w:t xml:space="preserve">đồng, </w:t>
      </w:r>
      <w:r w:rsidRPr="00483DB6">
        <w:rPr>
          <w:bCs/>
          <w:szCs w:val="28"/>
          <w:lang w:val="hsb-DE"/>
        </w:rPr>
        <w:t>ước thực hiện giải ngân đến 31/12/2024 đạt 100% kế hoạch vốn giao.</w:t>
      </w:r>
    </w:p>
    <w:p w14:paraId="6F1DD81F" w14:textId="4D38B4A9" w:rsidR="009D0088" w:rsidRPr="00483DB6" w:rsidRDefault="009D0088" w:rsidP="00966F81">
      <w:pPr>
        <w:widowControl w:val="0"/>
        <w:spacing w:before="120" w:after="120" w:line="320" w:lineRule="exact"/>
        <w:ind w:firstLine="720"/>
        <w:jc w:val="both"/>
        <w:rPr>
          <w:szCs w:val="28"/>
          <w:lang w:val="hsb-DE"/>
        </w:rPr>
      </w:pPr>
      <w:r w:rsidRPr="00483DB6">
        <w:rPr>
          <w:b/>
          <w:szCs w:val="28"/>
          <w:lang w:val="hsb-DE"/>
        </w:rPr>
        <w:t>Năm 2022:</w:t>
      </w:r>
      <w:r w:rsidRPr="00483DB6">
        <w:rPr>
          <w:szCs w:val="28"/>
          <w:lang w:val="hsb-DE"/>
        </w:rPr>
        <w:t xml:space="preserve"> Kế hoạch vồn giao</w:t>
      </w:r>
      <w:r w:rsidR="002E3523" w:rsidRPr="00483DB6">
        <w:rPr>
          <w:szCs w:val="28"/>
          <w:lang w:val="hsb-DE"/>
        </w:rPr>
        <w:t>: 1.603</w:t>
      </w:r>
      <w:r w:rsidRPr="00483DB6">
        <w:rPr>
          <w:szCs w:val="28"/>
          <w:lang w:val="hsb-DE"/>
        </w:rPr>
        <w:t xml:space="preserve"> triệu đồng, cụ thể:</w:t>
      </w:r>
    </w:p>
    <w:p w14:paraId="7BBA49D3" w14:textId="2A888174" w:rsidR="00216C03" w:rsidRPr="00483DB6" w:rsidRDefault="009D0088" w:rsidP="00966F81">
      <w:pPr>
        <w:widowControl w:val="0"/>
        <w:spacing w:before="120" w:after="120" w:line="320" w:lineRule="exact"/>
        <w:ind w:firstLine="720"/>
        <w:jc w:val="both"/>
        <w:rPr>
          <w:i/>
          <w:szCs w:val="28"/>
          <w:lang w:val="hsb-DE"/>
        </w:rPr>
      </w:pPr>
      <w:r w:rsidRPr="00483DB6">
        <w:rPr>
          <w:szCs w:val="28"/>
          <w:lang w:val="hsb-DE"/>
        </w:rPr>
        <w:t>- Tiểu dự án 1: Phát triển giáo dục nghề nghiệp vùng nghèo, vùng khó khăn 1.070 triệu đồng: Thực hiện sửa chữa cơ sở vật chất Trung tâm giáo dục nghề nghiệp - GDTX huyện</w:t>
      </w:r>
      <w:r w:rsidR="00216C03" w:rsidRPr="00483DB6">
        <w:rPr>
          <w:iCs/>
          <w:szCs w:val="28"/>
          <w:lang w:val="hsb-DE"/>
        </w:rPr>
        <w:t>, chưa giải ngân.</w:t>
      </w:r>
      <w:r w:rsidR="0055129E" w:rsidRPr="00483DB6">
        <w:rPr>
          <w:iCs/>
          <w:szCs w:val="28"/>
          <w:lang w:val="hsb-DE"/>
        </w:rPr>
        <w:t xml:space="preserve"> Chuyển nguồn sang năm 2023.</w:t>
      </w:r>
      <w:r w:rsidR="00216C03" w:rsidRPr="00483DB6">
        <w:rPr>
          <w:i/>
          <w:szCs w:val="28"/>
          <w:lang w:val="hsb-DE"/>
        </w:rPr>
        <w:t xml:space="preserve"> </w:t>
      </w:r>
    </w:p>
    <w:p w14:paraId="7DE0B07E" w14:textId="4626AB1C" w:rsidR="009D0088" w:rsidRPr="00483DB6" w:rsidRDefault="009D0088" w:rsidP="00966F81">
      <w:pPr>
        <w:widowControl w:val="0"/>
        <w:spacing w:before="120" w:after="120" w:line="320" w:lineRule="exact"/>
        <w:ind w:firstLine="720"/>
        <w:jc w:val="both"/>
        <w:rPr>
          <w:szCs w:val="28"/>
          <w:lang w:val="hsb-DE"/>
        </w:rPr>
      </w:pPr>
      <w:r w:rsidRPr="00483DB6">
        <w:rPr>
          <w:szCs w:val="28"/>
          <w:lang w:val="hsb-DE"/>
        </w:rPr>
        <w:t>- Tiểu dự án 2: Hỗ trợ người lao động đi làm việc ở nước ngoài theo hợp đồng 293 triệu đồng. Chuyển nguồn sang năm 2023.</w:t>
      </w:r>
    </w:p>
    <w:p w14:paraId="2FDFC29E" w14:textId="34172003" w:rsidR="009D0088" w:rsidRPr="00483DB6" w:rsidRDefault="009D0088" w:rsidP="00966F81">
      <w:pPr>
        <w:widowControl w:val="0"/>
        <w:spacing w:before="120" w:after="120" w:line="320" w:lineRule="exact"/>
        <w:ind w:firstLine="720"/>
        <w:jc w:val="both"/>
        <w:rPr>
          <w:szCs w:val="28"/>
          <w:lang w:val="hsb-DE"/>
        </w:rPr>
      </w:pPr>
      <w:r w:rsidRPr="00483DB6">
        <w:rPr>
          <w:szCs w:val="28"/>
          <w:lang w:val="hsb-DE"/>
        </w:rPr>
        <w:t>- Tiểu dự án 3: Hỗ trợ việc làm bền vững 2</w:t>
      </w:r>
      <w:r w:rsidR="00C54E08" w:rsidRPr="00483DB6">
        <w:rPr>
          <w:szCs w:val="28"/>
          <w:lang w:val="hsb-DE"/>
        </w:rPr>
        <w:t>40</w:t>
      </w:r>
      <w:r w:rsidRPr="00483DB6">
        <w:rPr>
          <w:szCs w:val="28"/>
          <w:lang w:val="hsb-DE"/>
        </w:rPr>
        <w:t xml:space="preserve"> triệu đồng, Chuyển nguồn</w:t>
      </w:r>
      <w:r w:rsidR="000D342B" w:rsidRPr="00483DB6">
        <w:rPr>
          <w:szCs w:val="28"/>
          <w:lang w:val="hsb-DE"/>
        </w:rPr>
        <w:t xml:space="preserve"> </w:t>
      </w:r>
      <w:r w:rsidRPr="00483DB6">
        <w:rPr>
          <w:szCs w:val="28"/>
          <w:lang w:val="hsb-DE"/>
        </w:rPr>
        <w:t>sang năm 2023.</w:t>
      </w:r>
    </w:p>
    <w:p w14:paraId="3639F028" w14:textId="2A9F2903" w:rsidR="009D0088" w:rsidRPr="00483DB6" w:rsidRDefault="009D0088" w:rsidP="00966F81">
      <w:pPr>
        <w:widowControl w:val="0"/>
        <w:spacing w:before="120" w:after="120" w:line="320" w:lineRule="exact"/>
        <w:ind w:firstLine="720"/>
        <w:jc w:val="both"/>
        <w:rPr>
          <w:bCs/>
          <w:i/>
          <w:iCs/>
          <w:szCs w:val="28"/>
          <w:lang w:val="nl-NL"/>
        </w:rPr>
      </w:pPr>
      <w:r w:rsidRPr="00483DB6">
        <w:rPr>
          <w:b/>
          <w:szCs w:val="28"/>
          <w:lang w:val="hsb-DE"/>
        </w:rPr>
        <w:t xml:space="preserve">Năm 2023: </w:t>
      </w:r>
      <w:r w:rsidRPr="00483DB6">
        <w:rPr>
          <w:bCs/>
          <w:szCs w:val="28"/>
          <w:lang w:val="nl-NL"/>
        </w:rPr>
        <w:t xml:space="preserve">Tổng nguồn vốn được sử dụng: </w:t>
      </w:r>
      <w:r w:rsidR="00276AF1" w:rsidRPr="00483DB6">
        <w:rPr>
          <w:bCs/>
          <w:szCs w:val="28"/>
          <w:lang w:val="nl-NL"/>
        </w:rPr>
        <w:t>5.026</w:t>
      </w:r>
      <w:r w:rsidRPr="00483DB6">
        <w:rPr>
          <w:bCs/>
          <w:szCs w:val="28"/>
          <w:lang w:val="nl-NL"/>
        </w:rPr>
        <w:t xml:space="preserve"> triệu đồng</w:t>
      </w:r>
      <w:r w:rsidR="00276AF1" w:rsidRPr="00483DB6">
        <w:rPr>
          <w:bCs/>
          <w:szCs w:val="28"/>
          <w:lang w:val="nl-NL"/>
        </w:rPr>
        <w:t xml:space="preserve"> </w:t>
      </w:r>
      <w:r w:rsidR="00276AF1" w:rsidRPr="00483DB6">
        <w:rPr>
          <w:bCs/>
          <w:i/>
          <w:iCs/>
          <w:szCs w:val="28"/>
          <w:lang w:val="nl-NL"/>
        </w:rPr>
        <w:t>(vốn chuyển nguồn 2022 sang 2023 1.603 triệu đồng; giao năm 2023 3.423 triệu đồng)</w:t>
      </w:r>
      <w:r w:rsidR="00FD1E96" w:rsidRPr="00483DB6">
        <w:rPr>
          <w:bCs/>
          <w:i/>
          <w:iCs/>
          <w:szCs w:val="28"/>
          <w:lang w:val="nl-NL"/>
        </w:rPr>
        <w:t xml:space="preserve">, </w:t>
      </w:r>
      <w:r w:rsidR="00BD7A3A" w:rsidRPr="00483DB6">
        <w:rPr>
          <w:bCs/>
          <w:szCs w:val="28"/>
          <w:lang w:val="nl-NL"/>
        </w:rPr>
        <w:t xml:space="preserve">ước giải </w:t>
      </w:r>
      <w:r w:rsidR="00BD7A3A" w:rsidRPr="00483DB6">
        <w:rPr>
          <w:bCs/>
          <w:szCs w:val="28"/>
          <w:lang w:val="nl-NL"/>
        </w:rPr>
        <w:lastRenderedPageBreak/>
        <w:t xml:space="preserve">ngân 21/12/2023 đạt 100%, </w:t>
      </w:r>
      <w:r w:rsidRPr="00483DB6">
        <w:rPr>
          <w:bCs/>
          <w:szCs w:val="28"/>
          <w:lang w:val="nl-NL"/>
        </w:rPr>
        <w:t>cụ thể:</w:t>
      </w:r>
    </w:p>
    <w:p w14:paraId="67BEF051" w14:textId="1B8F5665" w:rsidR="009D0088" w:rsidRPr="00483DB6" w:rsidRDefault="009D0088" w:rsidP="00966F81">
      <w:pPr>
        <w:widowControl w:val="0"/>
        <w:spacing w:before="120" w:after="120" w:line="320" w:lineRule="exact"/>
        <w:ind w:firstLine="720"/>
        <w:jc w:val="both"/>
        <w:rPr>
          <w:szCs w:val="28"/>
          <w:lang w:val="nl-NL"/>
        </w:rPr>
      </w:pPr>
      <w:r w:rsidRPr="00483DB6">
        <w:rPr>
          <w:szCs w:val="28"/>
          <w:lang w:val="nl-NL"/>
        </w:rPr>
        <w:t>- Tiểu dự án 1: Phát triển giáo dục nghề nghiệp vùng nghèo, vùng khó khăn: 2.</w:t>
      </w:r>
      <w:r w:rsidR="00C47E8F" w:rsidRPr="00483DB6">
        <w:rPr>
          <w:szCs w:val="28"/>
          <w:lang w:val="nl-NL"/>
        </w:rPr>
        <w:t>9</w:t>
      </w:r>
      <w:r w:rsidRPr="00483DB6">
        <w:rPr>
          <w:szCs w:val="28"/>
          <w:lang w:val="nl-NL"/>
        </w:rPr>
        <w:t>02 triệu đồng</w:t>
      </w:r>
      <w:r w:rsidR="00C47E8F" w:rsidRPr="00483DB6">
        <w:rPr>
          <w:szCs w:val="28"/>
          <w:lang w:val="nl-NL"/>
        </w:rPr>
        <w:t xml:space="preserve"> </w:t>
      </w:r>
      <w:r w:rsidR="00C47E8F" w:rsidRPr="00483DB6">
        <w:rPr>
          <w:i/>
          <w:iCs/>
          <w:szCs w:val="28"/>
          <w:lang w:val="nl-NL"/>
        </w:rPr>
        <w:t>(vốn chuyển nguồn năm 2022 sang 2023 1</w:t>
      </w:r>
      <w:r w:rsidR="006B3C57" w:rsidRPr="00483DB6">
        <w:rPr>
          <w:i/>
          <w:iCs/>
          <w:szCs w:val="28"/>
          <w:lang w:val="nl-NL"/>
        </w:rPr>
        <w:t>.070</w:t>
      </w:r>
      <w:r w:rsidR="00C47E8F" w:rsidRPr="00483DB6">
        <w:rPr>
          <w:i/>
          <w:iCs/>
          <w:szCs w:val="28"/>
          <w:lang w:val="nl-NL"/>
        </w:rPr>
        <w:t xml:space="preserve"> triệu đồng; giao 2023 </w:t>
      </w:r>
      <w:r w:rsidR="00B72A03" w:rsidRPr="00483DB6">
        <w:rPr>
          <w:i/>
          <w:iCs/>
          <w:szCs w:val="28"/>
          <w:lang w:val="nl-NL"/>
        </w:rPr>
        <w:t>1.832 triệu đồng)</w:t>
      </w:r>
      <w:r w:rsidR="00632328" w:rsidRPr="00483DB6">
        <w:rPr>
          <w:i/>
          <w:iCs/>
          <w:szCs w:val="28"/>
          <w:lang w:val="nl-NL"/>
        </w:rPr>
        <w:t xml:space="preserve">, </w:t>
      </w:r>
      <w:r w:rsidR="006B3C57" w:rsidRPr="00483DB6">
        <w:rPr>
          <w:szCs w:val="28"/>
          <w:lang w:val="nl-NL"/>
        </w:rPr>
        <w:t>trong đó</w:t>
      </w:r>
      <w:r w:rsidR="00DE59D0" w:rsidRPr="00483DB6">
        <w:rPr>
          <w:szCs w:val="28"/>
          <w:lang w:val="nl-NL"/>
        </w:rPr>
        <w:t>:</w:t>
      </w:r>
    </w:p>
    <w:p w14:paraId="15787B5F" w14:textId="265918E7" w:rsidR="00F90899" w:rsidRPr="00483DB6" w:rsidRDefault="009D0088" w:rsidP="00966F81">
      <w:pPr>
        <w:widowControl w:val="0"/>
        <w:spacing w:before="120" w:after="120" w:line="320" w:lineRule="exact"/>
        <w:ind w:firstLine="720"/>
        <w:jc w:val="both"/>
        <w:rPr>
          <w:szCs w:val="28"/>
          <w:lang w:val="hsb-DE"/>
        </w:rPr>
      </w:pPr>
      <w:r w:rsidRPr="00483DB6">
        <w:rPr>
          <w:szCs w:val="28"/>
          <w:lang w:val="nl-NL"/>
        </w:rPr>
        <w:t xml:space="preserve">+ Vốn chuyển nguồn 2022 sang 2023: </w:t>
      </w:r>
      <w:r w:rsidR="00DE59D0" w:rsidRPr="00483DB6">
        <w:rPr>
          <w:szCs w:val="28"/>
          <w:lang w:val="nl-NL"/>
        </w:rPr>
        <w:t>1.</w:t>
      </w:r>
      <w:r w:rsidR="00F90899" w:rsidRPr="00483DB6">
        <w:rPr>
          <w:szCs w:val="28"/>
          <w:lang w:val="nl-NL"/>
        </w:rPr>
        <w:t>070</w:t>
      </w:r>
      <w:r w:rsidRPr="00483DB6">
        <w:rPr>
          <w:szCs w:val="28"/>
          <w:lang w:val="nl-NL"/>
        </w:rPr>
        <w:t xml:space="preserve"> triệu đồng, </w:t>
      </w:r>
      <w:r w:rsidR="00F90899" w:rsidRPr="00483DB6">
        <w:rPr>
          <w:szCs w:val="28"/>
          <w:lang w:val="nl-NL"/>
        </w:rPr>
        <w:t>t</w:t>
      </w:r>
      <w:r w:rsidR="00F90899" w:rsidRPr="00483DB6">
        <w:rPr>
          <w:szCs w:val="28"/>
          <w:lang w:val="hsb-DE"/>
        </w:rPr>
        <w:t>hực hiện sửa chữa cơ sở vật chất Trung tâm giáo dục nghề nghiệp</w:t>
      </w:r>
      <w:r w:rsidR="006B3C57" w:rsidRPr="00483DB6">
        <w:rPr>
          <w:szCs w:val="28"/>
          <w:lang w:val="hsb-DE"/>
        </w:rPr>
        <w:t>-</w:t>
      </w:r>
      <w:r w:rsidR="00F90899" w:rsidRPr="00483DB6">
        <w:rPr>
          <w:szCs w:val="28"/>
          <w:lang w:val="hsb-DE"/>
        </w:rPr>
        <w:t xml:space="preserve">GDTX huyện. Giải ngân 1.055/1.070 triệu đồng, đạt 98,6%. Chuyển nguồn </w:t>
      </w:r>
      <w:r w:rsidR="00632328" w:rsidRPr="00483DB6">
        <w:rPr>
          <w:szCs w:val="28"/>
          <w:lang w:val="hsb-DE"/>
        </w:rPr>
        <w:t>sang năm 2024</w:t>
      </w:r>
      <w:r w:rsidR="00C838BE" w:rsidRPr="00483DB6">
        <w:rPr>
          <w:szCs w:val="28"/>
          <w:lang w:val="hsb-DE"/>
        </w:rPr>
        <w:t xml:space="preserve"> </w:t>
      </w:r>
      <w:r w:rsidR="00F90899" w:rsidRPr="00483DB6">
        <w:rPr>
          <w:szCs w:val="28"/>
          <w:lang w:val="hsb-DE"/>
        </w:rPr>
        <w:t>15 triệu đồng.</w:t>
      </w:r>
    </w:p>
    <w:p w14:paraId="0023C0D1" w14:textId="752F10BF" w:rsidR="00592C90" w:rsidRPr="00483DB6" w:rsidRDefault="009D0088" w:rsidP="00966F81">
      <w:pPr>
        <w:widowControl w:val="0"/>
        <w:spacing w:before="120" w:after="120" w:line="320" w:lineRule="exact"/>
        <w:ind w:firstLine="720"/>
        <w:jc w:val="both"/>
        <w:rPr>
          <w:szCs w:val="28"/>
          <w:lang w:val="nl-NL"/>
        </w:rPr>
      </w:pPr>
      <w:r w:rsidRPr="00483DB6">
        <w:rPr>
          <w:szCs w:val="28"/>
          <w:lang w:val="nl-NL"/>
        </w:rPr>
        <w:t>+ Vốn giao năm 2023: 1.832 triệu đồng</w:t>
      </w:r>
      <w:r w:rsidR="00C838BE" w:rsidRPr="00483DB6">
        <w:rPr>
          <w:szCs w:val="28"/>
          <w:lang w:val="nl-NL"/>
        </w:rPr>
        <w:t xml:space="preserve">, </w:t>
      </w:r>
      <w:r w:rsidRPr="00483DB6">
        <w:rPr>
          <w:szCs w:val="28"/>
          <w:lang w:val="nl-NL"/>
        </w:rPr>
        <w:t>thực hiện đào tạo nghề</w:t>
      </w:r>
      <w:r w:rsidR="00592C90" w:rsidRPr="00483DB6">
        <w:rPr>
          <w:szCs w:val="28"/>
          <w:lang w:val="nl-NL"/>
        </w:rPr>
        <w:t xml:space="preserve">. </w:t>
      </w:r>
      <w:r w:rsidR="00D354FF" w:rsidRPr="00483DB6">
        <w:rPr>
          <w:szCs w:val="28"/>
          <w:lang w:val="nl-NL"/>
        </w:rPr>
        <w:t xml:space="preserve">Đến </w:t>
      </w:r>
      <w:r w:rsidR="00592C90" w:rsidRPr="00483DB6">
        <w:rPr>
          <w:szCs w:val="28"/>
          <w:lang w:val="nl-NL"/>
        </w:rPr>
        <w:t xml:space="preserve"> 31/12/2023 không thực hiện. Chuyển nguồn sang năm 2024.</w:t>
      </w:r>
    </w:p>
    <w:p w14:paraId="4A546636" w14:textId="6C5F48E1" w:rsidR="0035444A" w:rsidRPr="00483DB6" w:rsidRDefault="009D0088" w:rsidP="00966F81">
      <w:pPr>
        <w:widowControl w:val="0"/>
        <w:spacing w:before="120" w:after="120" w:line="320" w:lineRule="exact"/>
        <w:ind w:firstLine="720"/>
        <w:jc w:val="both"/>
        <w:rPr>
          <w:bCs/>
          <w:szCs w:val="28"/>
          <w:lang w:val="nl-NL"/>
        </w:rPr>
      </w:pPr>
      <w:r w:rsidRPr="00483DB6">
        <w:rPr>
          <w:szCs w:val="28"/>
          <w:lang w:val="nl-NL"/>
        </w:rPr>
        <w:t>- Tiểu dự án 2: Hỗ trợ người lao động đi làm việc ở nước ngoài theo hợp đồng: 1.250 triệu đồng</w:t>
      </w:r>
      <w:r w:rsidR="00592C90" w:rsidRPr="00483DB6">
        <w:rPr>
          <w:szCs w:val="28"/>
          <w:lang w:val="nl-NL"/>
        </w:rPr>
        <w:t xml:space="preserve"> </w:t>
      </w:r>
      <w:r w:rsidR="0035444A" w:rsidRPr="00483DB6">
        <w:rPr>
          <w:bCs/>
          <w:i/>
          <w:iCs/>
          <w:szCs w:val="28"/>
          <w:lang w:val="nl-NL"/>
        </w:rPr>
        <w:t xml:space="preserve">(vốn chuyển nguồn 2022 sang 2023 293 triệu đồng; giao năm 2023 957 triệu đồng). </w:t>
      </w:r>
      <w:r w:rsidR="00D354FF" w:rsidRPr="00483DB6">
        <w:rPr>
          <w:bCs/>
          <w:szCs w:val="28"/>
          <w:lang w:val="nl-NL"/>
        </w:rPr>
        <w:t xml:space="preserve">Đến </w:t>
      </w:r>
      <w:r w:rsidR="0035444A" w:rsidRPr="00483DB6">
        <w:rPr>
          <w:bCs/>
          <w:szCs w:val="28"/>
          <w:lang w:val="nl-NL"/>
        </w:rPr>
        <w:t>31/12/2023 không thực hiện.</w:t>
      </w:r>
      <w:r w:rsidR="007B1750" w:rsidRPr="00483DB6">
        <w:rPr>
          <w:bCs/>
          <w:szCs w:val="28"/>
          <w:lang w:val="nl-NL"/>
        </w:rPr>
        <w:t xml:space="preserve"> </w:t>
      </w:r>
      <w:r w:rsidR="00D354FF" w:rsidRPr="00483DB6">
        <w:rPr>
          <w:bCs/>
          <w:szCs w:val="28"/>
          <w:lang w:val="nl-NL"/>
        </w:rPr>
        <w:t>C</w:t>
      </w:r>
      <w:r w:rsidR="007B1750" w:rsidRPr="00483DB6">
        <w:rPr>
          <w:bCs/>
          <w:szCs w:val="28"/>
          <w:lang w:val="nl-NL"/>
        </w:rPr>
        <w:t>huyển nguồn sang năm 2024.</w:t>
      </w:r>
    </w:p>
    <w:p w14:paraId="785C70C5" w14:textId="4292EF40" w:rsidR="007A4BEA" w:rsidRPr="00483DB6" w:rsidRDefault="009D0088" w:rsidP="00966F81">
      <w:pPr>
        <w:widowControl w:val="0"/>
        <w:spacing w:before="120" w:after="120" w:line="320" w:lineRule="exact"/>
        <w:ind w:firstLine="720"/>
        <w:jc w:val="both"/>
        <w:rPr>
          <w:szCs w:val="28"/>
          <w:lang w:val="nl-NL"/>
        </w:rPr>
      </w:pPr>
      <w:r w:rsidRPr="00483DB6">
        <w:rPr>
          <w:bCs/>
          <w:szCs w:val="28"/>
          <w:lang w:val="nl-NL"/>
        </w:rPr>
        <w:t xml:space="preserve">- Tiểu dự án 3: Hỗ trợ việc làm bền vững: </w:t>
      </w:r>
      <w:r w:rsidR="007A4BEA" w:rsidRPr="00483DB6">
        <w:rPr>
          <w:bCs/>
          <w:szCs w:val="28"/>
          <w:lang w:val="nl-NL"/>
        </w:rPr>
        <w:t>874</w:t>
      </w:r>
      <w:r w:rsidRPr="00483DB6">
        <w:rPr>
          <w:bCs/>
          <w:szCs w:val="28"/>
          <w:lang w:val="nl-NL"/>
        </w:rPr>
        <w:t xml:space="preserve"> triệu đồng</w:t>
      </w:r>
      <w:r w:rsidR="007A4BEA" w:rsidRPr="00483DB6">
        <w:rPr>
          <w:bCs/>
          <w:szCs w:val="28"/>
          <w:lang w:val="nl-NL"/>
        </w:rPr>
        <w:t xml:space="preserve"> </w:t>
      </w:r>
      <w:r w:rsidR="007A4BEA" w:rsidRPr="00483DB6">
        <w:rPr>
          <w:i/>
          <w:iCs/>
          <w:szCs w:val="28"/>
          <w:lang w:val="nl-NL"/>
        </w:rPr>
        <w:t>(vốn chuyển nguồn năm 2022 sang 2023 240 triệu đồng; giao 2023 634 triệu đồng)</w:t>
      </w:r>
      <w:r w:rsidR="00D354FF" w:rsidRPr="00483DB6">
        <w:rPr>
          <w:i/>
          <w:iCs/>
          <w:szCs w:val="28"/>
          <w:lang w:val="nl-NL"/>
        </w:rPr>
        <w:t xml:space="preserve">, </w:t>
      </w:r>
      <w:r w:rsidR="00A74AAD" w:rsidRPr="00483DB6">
        <w:rPr>
          <w:szCs w:val="28"/>
          <w:lang w:val="nl-NL"/>
        </w:rPr>
        <w:t>trong đó</w:t>
      </w:r>
      <w:r w:rsidR="00D354FF" w:rsidRPr="00483DB6">
        <w:rPr>
          <w:szCs w:val="28"/>
          <w:lang w:val="nl-NL"/>
        </w:rPr>
        <w:t>:</w:t>
      </w:r>
    </w:p>
    <w:p w14:paraId="180959E3" w14:textId="0E1781C3" w:rsidR="009D0088" w:rsidRPr="00483DB6" w:rsidRDefault="009D0088" w:rsidP="00966F81">
      <w:pPr>
        <w:widowControl w:val="0"/>
        <w:spacing w:before="120" w:after="120" w:line="320" w:lineRule="exact"/>
        <w:ind w:firstLine="720"/>
        <w:jc w:val="both"/>
        <w:rPr>
          <w:szCs w:val="28"/>
          <w:lang w:val="nl-NL"/>
        </w:rPr>
      </w:pPr>
      <w:r w:rsidRPr="00483DB6">
        <w:rPr>
          <w:szCs w:val="28"/>
          <w:lang w:val="nl-NL"/>
        </w:rPr>
        <w:t xml:space="preserve">+ Vốn chuyển nguồn 2022 sang 2023: </w:t>
      </w:r>
      <w:r w:rsidR="00D7213D" w:rsidRPr="00483DB6">
        <w:rPr>
          <w:szCs w:val="28"/>
          <w:lang w:val="nl-NL"/>
        </w:rPr>
        <w:t>240</w:t>
      </w:r>
      <w:r w:rsidRPr="00483DB6">
        <w:rPr>
          <w:szCs w:val="28"/>
          <w:lang w:val="nl-NL"/>
        </w:rPr>
        <w:t xml:space="preserve"> triệu đồng</w:t>
      </w:r>
      <w:r w:rsidR="00D7213D" w:rsidRPr="00483DB6">
        <w:rPr>
          <w:szCs w:val="28"/>
          <w:lang w:val="nl-NL"/>
        </w:rPr>
        <w:t>,</w:t>
      </w:r>
      <w:r w:rsidRPr="00483DB6">
        <w:rPr>
          <w:szCs w:val="28"/>
          <w:lang w:val="nl-NL"/>
        </w:rPr>
        <w:t xml:space="preserve"> thực hiện</w:t>
      </w:r>
      <w:r w:rsidR="00D7213D" w:rsidRPr="00483DB6">
        <w:rPr>
          <w:szCs w:val="28"/>
          <w:lang w:val="nl-NL"/>
        </w:rPr>
        <w:t xml:space="preserve"> </w:t>
      </w:r>
      <w:r w:rsidR="00A74AAD" w:rsidRPr="00483DB6">
        <w:rPr>
          <w:szCs w:val="28"/>
          <w:lang w:val="nl-NL"/>
        </w:rPr>
        <w:t xml:space="preserve">in, </w:t>
      </w:r>
      <w:r w:rsidR="00D7213D" w:rsidRPr="00483DB6">
        <w:rPr>
          <w:szCs w:val="28"/>
          <w:lang w:val="nl-NL"/>
        </w:rPr>
        <w:t>phô tô phiếu thu thập thông tin lao động</w:t>
      </w:r>
      <w:r w:rsidR="005B7830" w:rsidRPr="00483DB6">
        <w:rPr>
          <w:szCs w:val="28"/>
          <w:lang w:val="nl-NL"/>
        </w:rPr>
        <w:t xml:space="preserve">, </w:t>
      </w:r>
      <w:r w:rsidR="00D7213D" w:rsidRPr="00483DB6">
        <w:rPr>
          <w:szCs w:val="28"/>
          <w:lang w:val="nl-NL"/>
        </w:rPr>
        <w:t>giả</w:t>
      </w:r>
      <w:r w:rsidR="005B7830" w:rsidRPr="00483DB6">
        <w:rPr>
          <w:szCs w:val="28"/>
          <w:lang w:val="nl-NL"/>
        </w:rPr>
        <w:t>i</w:t>
      </w:r>
      <w:r w:rsidR="00D7213D" w:rsidRPr="00483DB6">
        <w:rPr>
          <w:szCs w:val="28"/>
          <w:lang w:val="nl-NL"/>
        </w:rPr>
        <w:t xml:space="preserve"> ngân 30/240 triệu đồng, đạt </w:t>
      </w:r>
      <w:r w:rsidR="00EC03E4" w:rsidRPr="00483DB6">
        <w:rPr>
          <w:szCs w:val="28"/>
          <w:lang w:val="nl-NL"/>
        </w:rPr>
        <w:t xml:space="preserve">12,5% kế hoạch vốn giao. </w:t>
      </w:r>
      <w:r w:rsidR="005B7830" w:rsidRPr="00483DB6">
        <w:rPr>
          <w:szCs w:val="28"/>
          <w:lang w:val="nl-NL"/>
        </w:rPr>
        <w:t>C</w:t>
      </w:r>
      <w:r w:rsidR="00EC03E4" w:rsidRPr="00483DB6">
        <w:rPr>
          <w:szCs w:val="28"/>
          <w:lang w:val="nl-NL"/>
        </w:rPr>
        <w:t xml:space="preserve">huyển nguồn sang năm 2024 </w:t>
      </w:r>
      <w:r w:rsidR="004E74E1" w:rsidRPr="00483DB6">
        <w:rPr>
          <w:szCs w:val="28"/>
          <w:lang w:val="nl-NL"/>
        </w:rPr>
        <w:t>210 triệu đồng.</w:t>
      </w:r>
    </w:p>
    <w:p w14:paraId="39CA0B11" w14:textId="2B6688E4" w:rsidR="009D0088" w:rsidRPr="00483DB6" w:rsidRDefault="009D0088" w:rsidP="00966F81">
      <w:pPr>
        <w:widowControl w:val="0"/>
        <w:spacing w:before="120" w:after="120" w:line="320" w:lineRule="exact"/>
        <w:ind w:firstLine="720"/>
        <w:jc w:val="both"/>
        <w:rPr>
          <w:szCs w:val="28"/>
          <w:lang w:val="nl-NL"/>
        </w:rPr>
      </w:pPr>
      <w:r w:rsidRPr="00483DB6">
        <w:rPr>
          <w:szCs w:val="28"/>
          <w:lang w:val="nl-NL"/>
        </w:rPr>
        <w:t xml:space="preserve">+ Vốn giao năm 2023: </w:t>
      </w:r>
      <w:r w:rsidR="00EC03E4" w:rsidRPr="00483DB6">
        <w:rPr>
          <w:szCs w:val="28"/>
          <w:lang w:val="nl-NL"/>
        </w:rPr>
        <w:t>6</w:t>
      </w:r>
      <w:r w:rsidRPr="00483DB6">
        <w:rPr>
          <w:szCs w:val="28"/>
          <w:lang w:val="nl-NL"/>
        </w:rPr>
        <w:t>34 triệu đồng</w:t>
      </w:r>
      <w:r w:rsidR="00EC03E4" w:rsidRPr="00483DB6">
        <w:rPr>
          <w:szCs w:val="28"/>
          <w:lang w:val="nl-NL"/>
        </w:rPr>
        <w:t xml:space="preserve">. </w:t>
      </w:r>
      <w:r w:rsidR="005B7830" w:rsidRPr="00483DB6">
        <w:rPr>
          <w:szCs w:val="28"/>
          <w:lang w:val="nl-NL"/>
        </w:rPr>
        <w:t xml:space="preserve">Đến </w:t>
      </w:r>
      <w:r w:rsidR="00EC03E4" w:rsidRPr="00483DB6">
        <w:rPr>
          <w:szCs w:val="28"/>
          <w:lang w:val="nl-NL"/>
        </w:rPr>
        <w:t xml:space="preserve">31/12/2023 không thực hiện. </w:t>
      </w:r>
      <w:r w:rsidR="005B7830" w:rsidRPr="00483DB6">
        <w:rPr>
          <w:szCs w:val="28"/>
          <w:lang w:val="nl-NL"/>
        </w:rPr>
        <w:t>C</w:t>
      </w:r>
      <w:r w:rsidR="00EC03E4" w:rsidRPr="00483DB6">
        <w:rPr>
          <w:szCs w:val="28"/>
          <w:lang w:val="nl-NL"/>
        </w:rPr>
        <w:t>huyển nguồn sang năm 2024</w:t>
      </w:r>
      <w:r w:rsidRPr="00483DB6">
        <w:rPr>
          <w:szCs w:val="28"/>
          <w:lang w:val="nl-NL"/>
        </w:rPr>
        <w:t>.</w:t>
      </w:r>
    </w:p>
    <w:p w14:paraId="104F0AB9" w14:textId="528D8456" w:rsidR="001C2FC6" w:rsidRPr="00483DB6" w:rsidRDefault="001C2FC6" w:rsidP="00966F81">
      <w:pPr>
        <w:widowControl w:val="0"/>
        <w:spacing w:before="120" w:after="120" w:line="320" w:lineRule="exact"/>
        <w:ind w:firstLine="720"/>
        <w:jc w:val="both"/>
        <w:rPr>
          <w:szCs w:val="28"/>
          <w:lang w:val="nl-NL"/>
        </w:rPr>
      </w:pPr>
      <w:r w:rsidRPr="00483DB6">
        <w:rPr>
          <w:b/>
          <w:bCs/>
          <w:szCs w:val="28"/>
          <w:lang w:val="nl-NL"/>
        </w:rPr>
        <w:t>Năm 2024</w:t>
      </w:r>
      <w:r w:rsidR="00325C5A" w:rsidRPr="00483DB6">
        <w:rPr>
          <w:b/>
          <w:bCs/>
          <w:szCs w:val="28"/>
          <w:lang w:val="nl-NL"/>
        </w:rPr>
        <w:t xml:space="preserve">: </w:t>
      </w:r>
      <w:r w:rsidR="00325C5A" w:rsidRPr="00483DB6">
        <w:rPr>
          <w:szCs w:val="28"/>
          <w:lang w:val="nl-NL"/>
        </w:rPr>
        <w:t xml:space="preserve">Tổng kinh phí </w:t>
      </w:r>
      <w:r w:rsidR="00142ECA" w:rsidRPr="00483DB6">
        <w:rPr>
          <w:szCs w:val="28"/>
          <w:lang w:val="nl-NL"/>
        </w:rPr>
        <w:t>thực hiện</w:t>
      </w:r>
      <w:r w:rsidR="00325C5A" w:rsidRPr="00483DB6">
        <w:rPr>
          <w:szCs w:val="28"/>
          <w:lang w:val="nl-NL"/>
        </w:rPr>
        <w:t xml:space="preserve">: </w:t>
      </w:r>
      <w:r w:rsidR="00851B30" w:rsidRPr="00483DB6">
        <w:rPr>
          <w:szCs w:val="28"/>
          <w:lang w:val="nl-NL"/>
        </w:rPr>
        <w:t>7.73</w:t>
      </w:r>
      <w:r w:rsidR="007E5B32" w:rsidRPr="00483DB6">
        <w:rPr>
          <w:szCs w:val="28"/>
          <w:lang w:val="nl-NL"/>
        </w:rPr>
        <w:t>4</w:t>
      </w:r>
      <w:r w:rsidR="00BD7A3A" w:rsidRPr="00483DB6">
        <w:rPr>
          <w:szCs w:val="28"/>
          <w:lang w:val="nl-NL"/>
        </w:rPr>
        <w:t xml:space="preserve"> triệu đồng</w:t>
      </w:r>
      <w:r w:rsidR="00FA2A05" w:rsidRPr="00483DB6">
        <w:rPr>
          <w:szCs w:val="28"/>
          <w:lang w:val="nl-NL"/>
        </w:rPr>
        <w:t xml:space="preserve"> </w:t>
      </w:r>
      <w:r w:rsidR="00FA2A05" w:rsidRPr="00483DB6">
        <w:rPr>
          <w:i/>
          <w:iCs/>
          <w:spacing w:val="-4"/>
          <w:szCs w:val="24"/>
          <w:lang w:val="nl-NL"/>
        </w:rPr>
        <w:t>(vốn chuyển nguồn 2023 sang 2024 3.94</w:t>
      </w:r>
      <w:r w:rsidR="007E5B32" w:rsidRPr="00483DB6">
        <w:rPr>
          <w:i/>
          <w:iCs/>
          <w:spacing w:val="-4"/>
          <w:szCs w:val="24"/>
          <w:lang w:val="nl-NL"/>
        </w:rPr>
        <w:t>1</w:t>
      </w:r>
      <w:r w:rsidR="00FA2A05" w:rsidRPr="00483DB6">
        <w:rPr>
          <w:i/>
          <w:iCs/>
          <w:spacing w:val="-4"/>
          <w:szCs w:val="24"/>
          <w:lang w:val="nl-NL"/>
        </w:rPr>
        <w:t xml:space="preserve"> triệu đồng; giao 2024 3.793 triệu đồng)</w:t>
      </w:r>
      <w:r w:rsidR="00BD7A3A" w:rsidRPr="00483DB6">
        <w:rPr>
          <w:szCs w:val="28"/>
          <w:lang w:val="nl-NL"/>
        </w:rPr>
        <w:t>,</w:t>
      </w:r>
      <w:r w:rsidR="00325C5A" w:rsidRPr="00483DB6">
        <w:rPr>
          <w:szCs w:val="28"/>
          <w:lang w:val="nl-NL"/>
        </w:rPr>
        <w:t xml:space="preserve"> ước giải ngân đến 31/12/2024 đạt 100</w:t>
      </w:r>
      <w:r w:rsidR="005D006F" w:rsidRPr="00483DB6">
        <w:rPr>
          <w:szCs w:val="28"/>
          <w:lang w:val="nl-NL"/>
        </w:rPr>
        <w:t>%</w:t>
      </w:r>
      <w:r w:rsidR="00325C5A" w:rsidRPr="00483DB6">
        <w:rPr>
          <w:szCs w:val="28"/>
          <w:lang w:val="nl-NL"/>
        </w:rPr>
        <w:t xml:space="preserve"> kế hoạch vốn giao. Cụ thể: </w:t>
      </w:r>
    </w:p>
    <w:p w14:paraId="2B2B4A32" w14:textId="0FC90866" w:rsidR="00325C5A" w:rsidRPr="00483DB6" w:rsidRDefault="00325C5A" w:rsidP="00966F81">
      <w:pPr>
        <w:widowControl w:val="0"/>
        <w:spacing w:before="120" w:after="120" w:line="320" w:lineRule="exact"/>
        <w:ind w:firstLine="720"/>
        <w:jc w:val="both"/>
        <w:rPr>
          <w:spacing w:val="-4"/>
          <w:szCs w:val="24"/>
          <w:lang w:val="nl-NL"/>
        </w:rPr>
      </w:pPr>
      <w:r w:rsidRPr="00483DB6">
        <w:rPr>
          <w:spacing w:val="-4"/>
          <w:szCs w:val="24"/>
          <w:lang w:val="nl-NL"/>
        </w:rPr>
        <w:t xml:space="preserve">- Tiểu dự án 1: Phát triển giáo dục nghề nghiệp vùng nghèo, vùng khó khăn là </w:t>
      </w:r>
      <w:r w:rsidR="00591AA1" w:rsidRPr="00483DB6">
        <w:rPr>
          <w:spacing w:val="-4"/>
          <w:szCs w:val="24"/>
          <w:lang w:val="nl-NL"/>
        </w:rPr>
        <w:t xml:space="preserve">3.913 triệu đồng </w:t>
      </w:r>
      <w:r w:rsidR="00591AA1" w:rsidRPr="00483DB6">
        <w:rPr>
          <w:i/>
          <w:iCs/>
          <w:spacing w:val="-4"/>
          <w:szCs w:val="24"/>
          <w:lang w:val="nl-NL"/>
        </w:rPr>
        <w:t>(vốn chuyển nguồn 2023 sang 2024 1.84</w:t>
      </w:r>
      <w:r w:rsidR="00F25534" w:rsidRPr="00483DB6">
        <w:rPr>
          <w:i/>
          <w:iCs/>
          <w:spacing w:val="-4"/>
          <w:szCs w:val="24"/>
          <w:lang w:val="nl-NL"/>
        </w:rPr>
        <w:t>7</w:t>
      </w:r>
      <w:r w:rsidR="00591AA1" w:rsidRPr="00483DB6">
        <w:rPr>
          <w:i/>
          <w:iCs/>
          <w:spacing w:val="-4"/>
          <w:szCs w:val="24"/>
          <w:lang w:val="nl-NL"/>
        </w:rPr>
        <w:t xml:space="preserve"> triệu đồng; giao 2024 2.065 triệu đồng).</w:t>
      </w:r>
      <w:r w:rsidR="00591AA1" w:rsidRPr="00483DB6">
        <w:rPr>
          <w:spacing w:val="-4"/>
          <w:szCs w:val="24"/>
          <w:lang w:val="nl-NL"/>
        </w:rPr>
        <w:t xml:space="preserve"> Hiện nay đang thực hiện chiêu sinh công tác đào tạo nghề (sử dụng nguồn chuyển nguồn năm 2023 sang 2024). </w:t>
      </w:r>
      <w:r w:rsidR="00591AA1" w:rsidRPr="00483DB6">
        <w:rPr>
          <w:b/>
          <w:bCs/>
          <w:spacing w:val="-4"/>
          <w:szCs w:val="24"/>
          <w:lang w:val="nl-NL"/>
        </w:rPr>
        <w:t>Số giao năm 2024 2.065 triệu đồng</w:t>
      </w:r>
      <w:r w:rsidR="00D12788" w:rsidRPr="00483DB6">
        <w:rPr>
          <w:b/>
          <w:bCs/>
          <w:spacing w:val="-4"/>
          <w:szCs w:val="24"/>
          <w:lang w:val="nl-NL"/>
        </w:rPr>
        <w:t>, hiện nay đang rà soát điều chỉnh nhiệm vụ theo Nghị quyết số 111</w:t>
      </w:r>
      <w:r w:rsidR="00D12788" w:rsidRPr="00483DB6">
        <w:rPr>
          <w:spacing w:val="-4"/>
          <w:szCs w:val="24"/>
          <w:lang w:val="nl-NL"/>
        </w:rPr>
        <w:t>.</w:t>
      </w:r>
    </w:p>
    <w:p w14:paraId="2307A6E6" w14:textId="24F51EEE" w:rsidR="00C12C17" w:rsidRPr="00483DB6" w:rsidRDefault="00325C5A" w:rsidP="00966F81">
      <w:pPr>
        <w:widowControl w:val="0"/>
        <w:spacing w:before="120" w:after="120" w:line="320" w:lineRule="exact"/>
        <w:ind w:firstLine="720"/>
        <w:jc w:val="both"/>
        <w:rPr>
          <w:szCs w:val="24"/>
          <w:lang w:val="nl-NL"/>
        </w:rPr>
      </w:pPr>
      <w:r w:rsidRPr="00483DB6">
        <w:rPr>
          <w:szCs w:val="24"/>
          <w:lang w:val="nl-NL"/>
        </w:rPr>
        <w:t xml:space="preserve">- Tiểu dự án 2: Hỗ trợ người lao động đi làm việc ở nước ngoài theo hợp đồng là </w:t>
      </w:r>
      <w:r w:rsidR="00C12C17" w:rsidRPr="00483DB6">
        <w:rPr>
          <w:b/>
          <w:bCs/>
          <w:szCs w:val="24"/>
          <w:lang w:val="nl-NL"/>
        </w:rPr>
        <w:t>2.205 triệu đồng</w:t>
      </w:r>
      <w:r w:rsidR="00C12C17" w:rsidRPr="00483DB6">
        <w:rPr>
          <w:szCs w:val="24"/>
          <w:lang w:val="nl-NL"/>
        </w:rPr>
        <w:t xml:space="preserve"> </w:t>
      </w:r>
      <w:r w:rsidR="00C12C17" w:rsidRPr="00483DB6">
        <w:rPr>
          <w:i/>
          <w:iCs/>
          <w:szCs w:val="24"/>
          <w:lang w:val="nl-NL"/>
        </w:rPr>
        <w:t>(vốn chuyển nguồn 2023 sang 2024 1.250 triệu đồng; giao 2024 955 triệu đồng).</w:t>
      </w:r>
      <w:r w:rsidR="00C12C17" w:rsidRPr="00483DB6">
        <w:rPr>
          <w:szCs w:val="24"/>
          <w:lang w:val="nl-NL"/>
        </w:rPr>
        <w:t xml:space="preserve"> </w:t>
      </w:r>
      <w:r w:rsidR="00C12C17" w:rsidRPr="00483DB6">
        <w:rPr>
          <w:b/>
          <w:bCs/>
          <w:szCs w:val="24"/>
          <w:lang w:val="nl-NL"/>
        </w:rPr>
        <w:t>Đang đang rà soát điều chỉnh nhiệm vụ theo Nghị quyết số 111</w:t>
      </w:r>
      <w:r w:rsidR="00C12C17" w:rsidRPr="00483DB6">
        <w:rPr>
          <w:szCs w:val="24"/>
          <w:lang w:val="nl-NL"/>
        </w:rPr>
        <w:t>.</w:t>
      </w:r>
    </w:p>
    <w:p w14:paraId="40CC9E8A" w14:textId="72643EDF" w:rsidR="00325C5A" w:rsidRPr="00483DB6" w:rsidRDefault="00325C5A" w:rsidP="00966F81">
      <w:pPr>
        <w:widowControl w:val="0"/>
        <w:spacing w:before="120" w:after="120" w:line="320" w:lineRule="exact"/>
        <w:ind w:firstLine="720"/>
        <w:jc w:val="both"/>
        <w:rPr>
          <w:szCs w:val="24"/>
          <w:lang w:val="nl-NL"/>
        </w:rPr>
      </w:pPr>
      <w:r w:rsidRPr="00483DB6">
        <w:rPr>
          <w:szCs w:val="24"/>
          <w:lang w:val="nl-NL"/>
        </w:rPr>
        <w:t>- Tiểu dự án 3: Hỗ trợ việc làm bền vững là</w:t>
      </w:r>
      <w:r w:rsidR="005F2CEE" w:rsidRPr="00483DB6">
        <w:rPr>
          <w:szCs w:val="24"/>
          <w:lang w:val="nl-NL"/>
        </w:rPr>
        <w:t xml:space="preserve"> 1.617</w:t>
      </w:r>
      <w:r w:rsidRPr="00483DB6">
        <w:rPr>
          <w:szCs w:val="24"/>
          <w:lang w:val="nl-NL"/>
        </w:rPr>
        <w:t xml:space="preserve"> triệu đồng</w:t>
      </w:r>
      <w:r w:rsidR="005F2CEE" w:rsidRPr="00483DB6">
        <w:rPr>
          <w:szCs w:val="24"/>
          <w:lang w:val="nl-NL"/>
        </w:rPr>
        <w:t xml:space="preserve"> </w:t>
      </w:r>
      <w:r w:rsidR="005F2CEE" w:rsidRPr="00483DB6">
        <w:rPr>
          <w:i/>
          <w:iCs/>
          <w:szCs w:val="24"/>
          <w:lang w:val="nl-NL"/>
        </w:rPr>
        <w:t>(vốn chuyển nguồn 2023 sang 2024 844 triệu đồng; giao 2024 773 triệu đồng)</w:t>
      </w:r>
      <w:r w:rsidRPr="00483DB6">
        <w:rPr>
          <w:szCs w:val="24"/>
          <w:lang w:val="nl-NL"/>
        </w:rPr>
        <w:t>.</w:t>
      </w:r>
      <w:r w:rsidR="005F2CEE" w:rsidRPr="00483DB6">
        <w:rPr>
          <w:szCs w:val="24"/>
          <w:lang w:val="nl-NL"/>
        </w:rPr>
        <w:t xml:space="preserve"> Đang triển khai công tác thu thập thông tin lao động, </w:t>
      </w:r>
      <w:r w:rsidR="00A10AD7" w:rsidRPr="00483DB6">
        <w:rPr>
          <w:szCs w:val="24"/>
          <w:lang w:val="nl-NL"/>
        </w:rPr>
        <w:t>ước thực hiện 31/12/2024 giải ngân 100% kế hoạch.</w:t>
      </w:r>
    </w:p>
    <w:p w14:paraId="2268CE4E" w14:textId="77777777" w:rsidR="009D0088" w:rsidRPr="00276704" w:rsidRDefault="009D0088" w:rsidP="00966F81">
      <w:pPr>
        <w:widowControl w:val="0"/>
        <w:spacing w:before="120" w:after="120" w:line="320" w:lineRule="exact"/>
        <w:ind w:firstLine="720"/>
        <w:jc w:val="both"/>
        <w:rPr>
          <w:rFonts w:ascii="Times New Roman Bold" w:hAnsi="Times New Roman Bold"/>
          <w:b/>
          <w:spacing w:val="-12"/>
          <w:szCs w:val="28"/>
          <w:lang w:val="nl-NL"/>
        </w:rPr>
      </w:pPr>
      <w:r w:rsidRPr="00276704">
        <w:rPr>
          <w:rFonts w:ascii="Times New Roman Bold" w:hAnsi="Times New Roman Bold"/>
          <w:b/>
          <w:spacing w:val="-12"/>
          <w:szCs w:val="28"/>
          <w:lang w:val="nl-NL"/>
        </w:rPr>
        <w:t xml:space="preserve">Dự án 5: Hỗ trợ nhà ở cho hộ nghèo, hộ cận nghèo trên địa bàn các huyện nghèo </w:t>
      </w:r>
    </w:p>
    <w:p w14:paraId="5937CDA1" w14:textId="06AA81D5" w:rsidR="005D006F" w:rsidRPr="00483DB6" w:rsidRDefault="005D006F" w:rsidP="00966F81">
      <w:pPr>
        <w:widowControl w:val="0"/>
        <w:spacing w:before="120" w:after="120" w:line="320" w:lineRule="exact"/>
        <w:ind w:firstLine="720"/>
        <w:jc w:val="both"/>
        <w:rPr>
          <w:bCs/>
          <w:szCs w:val="28"/>
          <w:lang w:val="hsb-DE"/>
        </w:rPr>
      </w:pPr>
      <w:r w:rsidRPr="00483DB6">
        <w:rPr>
          <w:bCs/>
          <w:szCs w:val="28"/>
          <w:lang w:val="hsb-DE"/>
        </w:rPr>
        <w:t xml:space="preserve">Tổng kinh phí được bố trí thực hiện </w:t>
      </w:r>
      <w:r w:rsidR="00D370A1" w:rsidRPr="00483DB6">
        <w:rPr>
          <w:bCs/>
          <w:szCs w:val="28"/>
          <w:lang w:val="hsb-DE"/>
        </w:rPr>
        <w:t>29.560</w:t>
      </w:r>
      <w:r w:rsidRPr="00483DB6">
        <w:rPr>
          <w:bCs/>
          <w:szCs w:val="28"/>
          <w:lang w:val="hsb-DE"/>
        </w:rPr>
        <w:t xml:space="preserve"> triệu đồng. </w:t>
      </w:r>
    </w:p>
    <w:p w14:paraId="2989A1AF" w14:textId="616F5D34" w:rsidR="009D0088" w:rsidRPr="00483DB6" w:rsidRDefault="009D0088" w:rsidP="00966F81">
      <w:pPr>
        <w:widowControl w:val="0"/>
        <w:spacing w:before="120" w:after="120" w:line="320" w:lineRule="exact"/>
        <w:ind w:firstLine="720"/>
        <w:jc w:val="both"/>
        <w:rPr>
          <w:szCs w:val="28"/>
          <w:lang w:val="nl-NL"/>
        </w:rPr>
      </w:pPr>
      <w:r w:rsidRPr="00483DB6">
        <w:rPr>
          <w:b/>
          <w:bCs/>
          <w:szCs w:val="28"/>
          <w:lang w:val="nl-NL"/>
        </w:rPr>
        <w:t>Năm 2023:</w:t>
      </w:r>
      <w:r w:rsidRPr="00483DB6">
        <w:rPr>
          <w:szCs w:val="28"/>
          <w:lang w:val="nl-NL"/>
        </w:rPr>
        <w:t xml:space="preserve"> Nguồn vốn giao: </w:t>
      </w:r>
      <w:r w:rsidR="00CB11B6" w:rsidRPr="00483DB6">
        <w:rPr>
          <w:szCs w:val="28"/>
          <w:lang w:val="nl-NL"/>
        </w:rPr>
        <w:t>12.060</w:t>
      </w:r>
      <w:r w:rsidRPr="00483DB6">
        <w:rPr>
          <w:szCs w:val="28"/>
          <w:lang w:val="nl-NL"/>
        </w:rPr>
        <w:t xml:space="preserve"> triệu đồng, hỗ trợ nhà ở cho </w:t>
      </w:r>
      <w:r w:rsidR="004E2CDF" w:rsidRPr="00483DB6">
        <w:rPr>
          <w:szCs w:val="28"/>
          <w:lang w:val="nl-NL"/>
        </w:rPr>
        <w:t xml:space="preserve">299 </w:t>
      </w:r>
      <w:r w:rsidRPr="00483DB6">
        <w:rPr>
          <w:szCs w:val="28"/>
          <w:lang w:val="nl-NL"/>
        </w:rPr>
        <w:t>hộ nghèo, hộ cận nghèo có hoàn cảnh khó khăn trên địa bàn huyện</w:t>
      </w:r>
      <w:r w:rsidR="004E2CDF" w:rsidRPr="00483DB6">
        <w:rPr>
          <w:szCs w:val="28"/>
          <w:lang w:val="nl-NL"/>
        </w:rPr>
        <w:t xml:space="preserve"> </w:t>
      </w:r>
      <w:r w:rsidR="004E2CDF" w:rsidRPr="00483DB6">
        <w:rPr>
          <w:i/>
          <w:iCs/>
          <w:szCs w:val="28"/>
          <w:lang w:val="nl-NL"/>
        </w:rPr>
        <w:t>(trong đó, hỗ trợ làm mới 285 hộ, sửa chữa 14 hộ)</w:t>
      </w:r>
      <w:r w:rsidR="00CB11B6" w:rsidRPr="00483DB6">
        <w:rPr>
          <w:szCs w:val="28"/>
          <w:lang w:val="nl-NL"/>
        </w:rPr>
        <w:t>,</w:t>
      </w:r>
      <w:r w:rsidRPr="00483DB6">
        <w:rPr>
          <w:szCs w:val="28"/>
          <w:lang w:val="nl-NL"/>
        </w:rPr>
        <w:t xml:space="preserve"> giải ngân 1</w:t>
      </w:r>
      <w:r w:rsidR="00CB11B6" w:rsidRPr="00483DB6">
        <w:rPr>
          <w:szCs w:val="28"/>
          <w:lang w:val="nl-NL"/>
        </w:rPr>
        <w:t>1.680/12.060</w:t>
      </w:r>
      <w:r w:rsidRPr="00483DB6">
        <w:rPr>
          <w:szCs w:val="28"/>
          <w:lang w:val="nl-NL"/>
        </w:rPr>
        <w:t xml:space="preserve"> triệu đồng đạt 9</w:t>
      </w:r>
      <w:r w:rsidR="003C69CB" w:rsidRPr="00483DB6">
        <w:rPr>
          <w:szCs w:val="28"/>
          <w:lang w:val="nl-NL"/>
        </w:rPr>
        <w:t>6,85</w:t>
      </w:r>
      <w:r w:rsidRPr="00483DB6">
        <w:rPr>
          <w:szCs w:val="28"/>
          <w:lang w:val="nl-NL"/>
        </w:rPr>
        <w:t xml:space="preserve">% </w:t>
      </w:r>
      <w:r w:rsidR="003C69CB" w:rsidRPr="00483DB6">
        <w:rPr>
          <w:szCs w:val="28"/>
          <w:lang w:val="nl-NL"/>
        </w:rPr>
        <w:t xml:space="preserve">kế </w:t>
      </w:r>
      <w:r w:rsidR="003C69CB" w:rsidRPr="00483DB6">
        <w:rPr>
          <w:szCs w:val="28"/>
          <w:lang w:val="nl-NL"/>
        </w:rPr>
        <w:lastRenderedPageBreak/>
        <w:t>hoạch vốn. Kết dư chuyển nguồn sang năm 2024 380 triệu đồng.</w:t>
      </w:r>
      <w:r w:rsidR="005E4228" w:rsidRPr="00483DB6">
        <w:rPr>
          <w:szCs w:val="28"/>
          <w:lang w:val="nl-NL"/>
        </w:rPr>
        <w:t xml:space="preserve"> </w:t>
      </w:r>
    </w:p>
    <w:p w14:paraId="162A5F08" w14:textId="4BA81C77" w:rsidR="005D006F" w:rsidRPr="00483DB6" w:rsidRDefault="005D006F" w:rsidP="00966F81">
      <w:pPr>
        <w:widowControl w:val="0"/>
        <w:spacing w:before="120" w:after="120" w:line="320" w:lineRule="exact"/>
        <w:ind w:firstLine="720"/>
        <w:jc w:val="both"/>
        <w:rPr>
          <w:spacing w:val="-4"/>
          <w:szCs w:val="28"/>
          <w:lang w:val="nl-NL"/>
        </w:rPr>
      </w:pPr>
      <w:r w:rsidRPr="00483DB6">
        <w:rPr>
          <w:b/>
          <w:iCs/>
          <w:spacing w:val="-4"/>
          <w:szCs w:val="28"/>
          <w:lang w:val="nl-NL"/>
        </w:rPr>
        <w:t>Năm 2024:</w:t>
      </w:r>
      <w:r w:rsidRPr="00483DB6">
        <w:rPr>
          <w:bCs/>
          <w:iCs/>
          <w:spacing w:val="-4"/>
          <w:szCs w:val="28"/>
          <w:lang w:val="nl-NL"/>
        </w:rPr>
        <w:t xml:space="preserve"> </w:t>
      </w:r>
      <w:r w:rsidRPr="00483DB6">
        <w:rPr>
          <w:spacing w:val="-4"/>
          <w:szCs w:val="28"/>
          <w:lang w:val="nl-NL"/>
        </w:rPr>
        <w:t xml:space="preserve">Nguồn vốn giao: </w:t>
      </w:r>
      <w:r w:rsidR="002309D4" w:rsidRPr="00483DB6">
        <w:rPr>
          <w:spacing w:val="-4"/>
          <w:szCs w:val="28"/>
          <w:lang w:val="nl-NL"/>
        </w:rPr>
        <w:t>17.880</w:t>
      </w:r>
      <w:r w:rsidRPr="00483DB6">
        <w:rPr>
          <w:spacing w:val="-4"/>
          <w:szCs w:val="28"/>
          <w:lang w:val="nl-NL"/>
        </w:rPr>
        <w:t xml:space="preserve"> triệu đồng</w:t>
      </w:r>
      <w:r w:rsidR="002309D4" w:rsidRPr="00483DB6">
        <w:rPr>
          <w:spacing w:val="-4"/>
          <w:szCs w:val="28"/>
          <w:lang w:val="nl-NL"/>
        </w:rPr>
        <w:t xml:space="preserve"> </w:t>
      </w:r>
      <w:bookmarkStart w:id="2" w:name="_Hlk170136059"/>
      <w:r w:rsidR="002309D4" w:rsidRPr="00483DB6">
        <w:rPr>
          <w:i/>
          <w:iCs/>
          <w:spacing w:val="-4"/>
          <w:szCs w:val="24"/>
          <w:lang w:val="nl-NL"/>
        </w:rPr>
        <w:t>(vốn chuyển nguồn 2023 sang 2024 380 triệu đồng; giao 2024 17.500 triệu đồng)</w:t>
      </w:r>
      <w:r w:rsidR="002309D4" w:rsidRPr="00483DB6">
        <w:rPr>
          <w:spacing w:val="-4"/>
          <w:szCs w:val="24"/>
          <w:lang w:val="nl-NL"/>
        </w:rPr>
        <w:t>.</w:t>
      </w:r>
      <w:r w:rsidR="002309D4" w:rsidRPr="00483DB6">
        <w:rPr>
          <w:spacing w:val="-4"/>
          <w:szCs w:val="28"/>
          <w:lang w:val="nl-NL"/>
        </w:rPr>
        <w:t xml:space="preserve"> </w:t>
      </w:r>
      <w:bookmarkEnd w:id="2"/>
      <w:r w:rsidR="002309D4" w:rsidRPr="00483DB6">
        <w:rPr>
          <w:spacing w:val="-4"/>
          <w:szCs w:val="28"/>
          <w:lang w:val="nl-NL"/>
        </w:rPr>
        <w:t>H</w:t>
      </w:r>
      <w:r w:rsidRPr="00483DB6">
        <w:rPr>
          <w:spacing w:val="-4"/>
          <w:szCs w:val="28"/>
          <w:lang w:val="nl-NL"/>
        </w:rPr>
        <w:t xml:space="preserve">ỗ trợ nhà ở cho </w:t>
      </w:r>
      <w:r w:rsidR="006744FF" w:rsidRPr="00483DB6">
        <w:rPr>
          <w:spacing w:val="-4"/>
          <w:szCs w:val="28"/>
          <w:lang w:val="nl-NL"/>
        </w:rPr>
        <w:t>4</w:t>
      </w:r>
      <w:r w:rsidR="003B4B5A" w:rsidRPr="00483DB6">
        <w:rPr>
          <w:spacing w:val="-4"/>
          <w:szCs w:val="28"/>
          <w:lang w:val="nl-NL"/>
        </w:rPr>
        <w:t>5</w:t>
      </w:r>
      <w:r w:rsidR="006744FF" w:rsidRPr="00483DB6">
        <w:rPr>
          <w:spacing w:val="-4"/>
          <w:szCs w:val="28"/>
          <w:lang w:val="nl-NL"/>
        </w:rPr>
        <w:t xml:space="preserve">4 </w:t>
      </w:r>
      <w:r w:rsidRPr="00483DB6">
        <w:rPr>
          <w:spacing w:val="-4"/>
          <w:szCs w:val="28"/>
          <w:lang w:val="nl-NL"/>
        </w:rPr>
        <w:t xml:space="preserve">hộ nghèo, hộ cận nghèo có hoàn cảnh khó khăn trên địa bàn huyện </w:t>
      </w:r>
      <w:r w:rsidRPr="00483DB6">
        <w:rPr>
          <w:i/>
          <w:iCs/>
          <w:spacing w:val="-4"/>
          <w:szCs w:val="28"/>
          <w:lang w:val="nl-NL"/>
        </w:rPr>
        <w:t>(trong đó</w:t>
      </w:r>
      <w:r w:rsidR="00007D5E" w:rsidRPr="00483DB6">
        <w:rPr>
          <w:i/>
          <w:iCs/>
          <w:spacing w:val="-4"/>
          <w:szCs w:val="28"/>
          <w:lang w:val="nl-NL"/>
        </w:rPr>
        <w:t>,</w:t>
      </w:r>
      <w:r w:rsidRPr="00483DB6">
        <w:rPr>
          <w:i/>
          <w:iCs/>
          <w:spacing w:val="-4"/>
          <w:szCs w:val="28"/>
          <w:lang w:val="nl-NL"/>
        </w:rPr>
        <w:t xml:space="preserve"> hỗ trợ làm mới </w:t>
      </w:r>
      <w:r w:rsidR="006744FF" w:rsidRPr="00483DB6">
        <w:rPr>
          <w:i/>
          <w:iCs/>
          <w:spacing w:val="-4"/>
          <w:szCs w:val="28"/>
          <w:lang w:val="nl-NL"/>
        </w:rPr>
        <w:t>4</w:t>
      </w:r>
      <w:r w:rsidR="003B4B5A" w:rsidRPr="00483DB6">
        <w:rPr>
          <w:i/>
          <w:iCs/>
          <w:spacing w:val="-4"/>
          <w:szCs w:val="28"/>
          <w:lang w:val="nl-NL"/>
        </w:rPr>
        <w:t>40</w:t>
      </w:r>
      <w:r w:rsidRPr="00483DB6">
        <w:rPr>
          <w:i/>
          <w:iCs/>
          <w:spacing w:val="-4"/>
          <w:szCs w:val="28"/>
          <w:lang w:val="nl-NL"/>
        </w:rPr>
        <w:t xml:space="preserve"> hộ, sửa chữa </w:t>
      </w:r>
      <w:r w:rsidR="005E4228" w:rsidRPr="00483DB6">
        <w:rPr>
          <w:i/>
          <w:iCs/>
          <w:spacing w:val="-4"/>
          <w:szCs w:val="28"/>
          <w:lang w:val="nl-NL"/>
        </w:rPr>
        <w:t>1</w:t>
      </w:r>
      <w:r w:rsidR="003B4B5A" w:rsidRPr="00483DB6">
        <w:rPr>
          <w:i/>
          <w:iCs/>
          <w:spacing w:val="-4"/>
          <w:szCs w:val="28"/>
          <w:lang w:val="nl-NL"/>
        </w:rPr>
        <w:t>4</w:t>
      </w:r>
      <w:r w:rsidRPr="00483DB6">
        <w:rPr>
          <w:i/>
          <w:iCs/>
          <w:spacing w:val="-4"/>
          <w:szCs w:val="28"/>
          <w:lang w:val="nl-NL"/>
        </w:rPr>
        <w:t xml:space="preserve"> hộ)</w:t>
      </w:r>
      <w:r w:rsidRPr="00483DB6">
        <w:rPr>
          <w:spacing w:val="-4"/>
          <w:szCs w:val="28"/>
          <w:lang w:val="nl-NL"/>
        </w:rPr>
        <w:t>. Ước giải ngân đến 31/12/2024 đạt 100% vốn giao.</w:t>
      </w:r>
    </w:p>
    <w:p w14:paraId="7FD8865B" w14:textId="54D560A5" w:rsidR="009D0088" w:rsidRPr="00483DB6" w:rsidRDefault="009D0088" w:rsidP="00966F81">
      <w:pPr>
        <w:widowControl w:val="0"/>
        <w:spacing w:before="120" w:after="120" w:line="320" w:lineRule="exact"/>
        <w:ind w:firstLine="720"/>
        <w:jc w:val="both"/>
        <w:rPr>
          <w:b/>
          <w:szCs w:val="28"/>
          <w:lang w:val="nl-NL"/>
        </w:rPr>
      </w:pPr>
      <w:r w:rsidRPr="00483DB6">
        <w:rPr>
          <w:b/>
          <w:szCs w:val="28"/>
          <w:lang w:val="nl-NL"/>
        </w:rPr>
        <w:t>Dự án 6: Truyền thông và giảm nghèo về thông tin</w:t>
      </w:r>
    </w:p>
    <w:p w14:paraId="1EFD03B9" w14:textId="77777777" w:rsidR="006B552B" w:rsidRPr="00483DB6" w:rsidRDefault="00D52125" w:rsidP="00966F81">
      <w:pPr>
        <w:widowControl w:val="0"/>
        <w:spacing w:before="120" w:after="120" w:line="320" w:lineRule="exact"/>
        <w:ind w:firstLine="720"/>
        <w:jc w:val="both"/>
        <w:rPr>
          <w:bCs/>
          <w:szCs w:val="28"/>
          <w:lang w:val="hsb-DE"/>
        </w:rPr>
      </w:pPr>
      <w:r w:rsidRPr="00483DB6">
        <w:rPr>
          <w:b/>
          <w:szCs w:val="28"/>
          <w:lang w:val="hsb-DE"/>
        </w:rPr>
        <w:t>Tiểu dự án 2:</w:t>
      </w:r>
      <w:r w:rsidRPr="00483DB6">
        <w:rPr>
          <w:bCs/>
          <w:szCs w:val="28"/>
          <w:lang w:val="hsb-DE"/>
        </w:rPr>
        <w:t xml:space="preserve"> </w:t>
      </w:r>
      <w:r w:rsidR="006B552B" w:rsidRPr="00483DB6">
        <w:rPr>
          <w:bCs/>
          <w:szCs w:val="28"/>
          <w:lang w:val="hsb-DE"/>
        </w:rPr>
        <w:t xml:space="preserve">Truyền thông về giảm nghèo đa chiều. </w:t>
      </w:r>
    </w:p>
    <w:p w14:paraId="6A0E1B3B" w14:textId="6D1559D6" w:rsidR="005D006F" w:rsidRPr="00483DB6" w:rsidRDefault="00C50723" w:rsidP="00966F81">
      <w:pPr>
        <w:widowControl w:val="0"/>
        <w:spacing w:before="120" w:after="120" w:line="320" w:lineRule="exact"/>
        <w:ind w:firstLine="720"/>
        <w:jc w:val="both"/>
        <w:rPr>
          <w:bCs/>
          <w:szCs w:val="28"/>
          <w:lang w:val="hsb-DE"/>
        </w:rPr>
      </w:pPr>
      <w:r w:rsidRPr="00483DB6">
        <w:rPr>
          <w:bCs/>
          <w:szCs w:val="28"/>
          <w:lang w:val="hsb-DE"/>
        </w:rPr>
        <w:t>Tổng kinh phí giao thực hiện 760 triệu đồng</w:t>
      </w:r>
      <w:r w:rsidR="00DF779E" w:rsidRPr="00483DB6">
        <w:rPr>
          <w:bCs/>
          <w:szCs w:val="28"/>
          <w:lang w:val="hsb-DE"/>
        </w:rPr>
        <w:t>,</w:t>
      </w:r>
      <w:r w:rsidRPr="00483DB6">
        <w:rPr>
          <w:bCs/>
          <w:szCs w:val="28"/>
          <w:lang w:val="hsb-DE"/>
        </w:rPr>
        <w:t xml:space="preserve"> </w:t>
      </w:r>
      <w:r w:rsidR="00DF779E" w:rsidRPr="00483DB6">
        <w:rPr>
          <w:bCs/>
          <w:szCs w:val="28"/>
          <w:lang w:val="hsb-DE"/>
        </w:rPr>
        <w:t>c</w:t>
      </w:r>
      <w:r w:rsidRPr="00483DB6">
        <w:rPr>
          <w:bCs/>
          <w:szCs w:val="28"/>
          <w:lang w:val="hsb-DE"/>
        </w:rPr>
        <w:t>ụ thể:</w:t>
      </w:r>
    </w:p>
    <w:p w14:paraId="30A74C18" w14:textId="1C1355A3" w:rsidR="009D0088" w:rsidRPr="00483DB6" w:rsidRDefault="009D0088" w:rsidP="00966F81">
      <w:pPr>
        <w:widowControl w:val="0"/>
        <w:spacing w:before="120" w:after="120" w:line="320" w:lineRule="exact"/>
        <w:ind w:firstLine="720"/>
        <w:jc w:val="both"/>
        <w:rPr>
          <w:szCs w:val="28"/>
          <w:lang w:val="nl-NL"/>
        </w:rPr>
      </w:pPr>
      <w:r w:rsidRPr="00483DB6">
        <w:rPr>
          <w:b/>
          <w:szCs w:val="28"/>
          <w:lang w:val="nl-NL"/>
        </w:rPr>
        <w:t xml:space="preserve">Năm 2022: </w:t>
      </w:r>
      <w:r w:rsidR="006B552B" w:rsidRPr="00483DB6">
        <w:rPr>
          <w:bCs/>
          <w:szCs w:val="28"/>
          <w:lang w:val="nl-NL"/>
        </w:rPr>
        <w:t>K</w:t>
      </w:r>
      <w:r w:rsidRPr="00483DB6">
        <w:rPr>
          <w:bCs/>
          <w:szCs w:val="28"/>
          <w:lang w:val="nl-NL"/>
        </w:rPr>
        <w:t xml:space="preserve">ế </w:t>
      </w:r>
      <w:r w:rsidRPr="00483DB6">
        <w:rPr>
          <w:szCs w:val="28"/>
          <w:lang w:val="nl-NL"/>
        </w:rPr>
        <w:t>hoạch vốn giao 72 triệu đồng</w:t>
      </w:r>
      <w:r w:rsidR="00082C9A" w:rsidRPr="00483DB6">
        <w:rPr>
          <w:szCs w:val="28"/>
          <w:lang w:val="nl-NL"/>
        </w:rPr>
        <w:t xml:space="preserve">, </w:t>
      </w:r>
      <w:r w:rsidRPr="00483DB6">
        <w:rPr>
          <w:szCs w:val="28"/>
          <w:lang w:val="nl-NL"/>
        </w:rPr>
        <w:t xml:space="preserve">thực hiện </w:t>
      </w:r>
      <w:r w:rsidR="00082C9A" w:rsidRPr="00483DB6">
        <w:rPr>
          <w:szCs w:val="28"/>
          <w:lang w:val="nl-NL"/>
        </w:rPr>
        <w:t xml:space="preserve">viết tin bài, phóng sự </w:t>
      </w:r>
      <w:r w:rsidRPr="00483DB6">
        <w:rPr>
          <w:szCs w:val="28"/>
          <w:lang w:val="nl-NL"/>
        </w:rPr>
        <w:t xml:space="preserve">tuyên truyền </w:t>
      </w:r>
      <w:r w:rsidR="00082C9A" w:rsidRPr="00483DB6">
        <w:rPr>
          <w:szCs w:val="28"/>
          <w:lang w:val="nl-NL"/>
        </w:rPr>
        <w:t xml:space="preserve">chương trình giảm nghèo trên địa bàn. Kết quả giản ngân </w:t>
      </w:r>
      <w:r w:rsidR="00D52125" w:rsidRPr="00483DB6">
        <w:rPr>
          <w:szCs w:val="28"/>
          <w:lang w:val="nl-NL"/>
        </w:rPr>
        <w:t xml:space="preserve">72/72 triệu </w:t>
      </w:r>
      <w:r w:rsidRPr="00483DB6">
        <w:rPr>
          <w:szCs w:val="28"/>
          <w:lang w:val="nl-NL"/>
        </w:rPr>
        <w:t>đồng</w:t>
      </w:r>
      <w:r w:rsidR="00D52125" w:rsidRPr="00483DB6">
        <w:rPr>
          <w:szCs w:val="28"/>
          <w:lang w:val="nl-NL"/>
        </w:rPr>
        <w:t>,</w:t>
      </w:r>
      <w:r w:rsidRPr="00483DB6">
        <w:rPr>
          <w:szCs w:val="28"/>
          <w:lang w:val="nl-NL"/>
        </w:rPr>
        <w:t xml:space="preserve"> đạt </w:t>
      </w:r>
      <w:r w:rsidR="00D52125" w:rsidRPr="00483DB6">
        <w:rPr>
          <w:szCs w:val="28"/>
          <w:lang w:val="nl-NL"/>
        </w:rPr>
        <w:t>100%.</w:t>
      </w:r>
    </w:p>
    <w:p w14:paraId="473A06C4" w14:textId="5CD49E98" w:rsidR="009D0088" w:rsidRPr="00483DB6" w:rsidRDefault="009D0088" w:rsidP="00966F81">
      <w:pPr>
        <w:widowControl w:val="0"/>
        <w:spacing w:before="120" w:after="120" w:line="320" w:lineRule="exact"/>
        <w:ind w:firstLine="720"/>
        <w:jc w:val="both"/>
        <w:rPr>
          <w:szCs w:val="28"/>
          <w:lang w:val="nl-NL"/>
        </w:rPr>
      </w:pPr>
      <w:r w:rsidRPr="00483DB6">
        <w:rPr>
          <w:b/>
          <w:bCs/>
          <w:szCs w:val="28"/>
          <w:lang w:val="nl-NL"/>
        </w:rPr>
        <w:t>Năm 2023:</w:t>
      </w:r>
      <w:r w:rsidRPr="00483DB6">
        <w:rPr>
          <w:bCs/>
          <w:szCs w:val="28"/>
          <w:lang w:val="nl-NL"/>
        </w:rPr>
        <w:t xml:space="preserve"> </w:t>
      </w:r>
      <w:r w:rsidR="006B552B" w:rsidRPr="00483DB6">
        <w:rPr>
          <w:bCs/>
          <w:szCs w:val="28"/>
          <w:lang w:val="nl-NL"/>
        </w:rPr>
        <w:t xml:space="preserve">Kế hoạch vốn giao 325 triệu đồng, </w:t>
      </w:r>
      <w:r w:rsidR="00E456D9" w:rsidRPr="00483DB6">
        <w:rPr>
          <w:szCs w:val="28"/>
          <w:lang w:val="nl-NL"/>
        </w:rPr>
        <w:t>thực hiện viết tin bài, phóng sự tuyên truyền chương trình giảm nghèo trên địa bàn</w:t>
      </w:r>
      <w:r w:rsidR="00E456D9" w:rsidRPr="00483DB6">
        <w:rPr>
          <w:bCs/>
          <w:szCs w:val="28"/>
          <w:lang w:val="nl-NL"/>
        </w:rPr>
        <w:t xml:space="preserve">. Kết quả 31/12/2023 </w:t>
      </w:r>
      <w:r w:rsidR="006B552B" w:rsidRPr="00483DB6">
        <w:rPr>
          <w:bCs/>
          <w:szCs w:val="28"/>
          <w:lang w:val="nl-NL"/>
        </w:rPr>
        <w:t xml:space="preserve">thực hiện </w:t>
      </w:r>
      <w:r w:rsidRPr="00483DB6">
        <w:rPr>
          <w:szCs w:val="28"/>
          <w:lang w:val="nl-NL"/>
        </w:rPr>
        <w:t xml:space="preserve">giải ngân được </w:t>
      </w:r>
      <w:r w:rsidR="00E456D9" w:rsidRPr="00483DB6">
        <w:rPr>
          <w:szCs w:val="28"/>
          <w:lang w:val="nl-NL"/>
        </w:rPr>
        <w:t xml:space="preserve">267/325 triệu đồng, đạt </w:t>
      </w:r>
      <w:r w:rsidR="004F00B2" w:rsidRPr="00483DB6">
        <w:rPr>
          <w:szCs w:val="28"/>
          <w:lang w:val="nl-NL"/>
        </w:rPr>
        <w:t>82,15</w:t>
      </w:r>
      <w:r w:rsidRPr="00483DB6">
        <w:rPr>
          <w:szCs w:val="28"/>
          <w:lang w:val="nl-NL"/>
        </w:rPr>
        <w:t xml:space="preserve">% </w:t>
      </w:r>
      <w:r w:rsidR="004F00B2" w:rsidRPr="00483DB6">
        <w:rPr>
          <w:szCs w:val="28"/>
          <w:lang w:val="nl-NL"/>
        </w:rPr>
        <w:t>kế hoạch giao</w:t>
      </w:r>
      <w:r w:rsidRPr="00483DB6">
        <w:rPr>
          <w:szCs w:val="28"/>
          <w:lang w:val="nl-NL"/>
        </w:rPr>
        <w:t>.</w:t>
      </w:r>
      <w:r w:rsidR="00DF779E" w:rsidRPr="00483DB6">
        <w:rPr>
          <w:szCs w:val="28"/>
          <w:lang w:val="nl-NL"/>
        </w:rPr>
        <w:t xml:space="preserve"> Chuyển nguồn sang năm 2024 </w:t>
      </w:r>
      <w:r w:rsidR="00CD56DC" w:rsidRPr="00483DB6">
        <w:rPr>
          <w:szCs w:val="28"/>
          <w:lang w:val="nl-NL"/>
        </w:rPr>
        <w:t>58 triệu đồng.</w:t>
      </w:r>
    </w:p>
    <w:p w14:paraId="311018D0" w14:textId="5FB3DA0E" w:rsidR="00506A53" w:rsidRPr="00553649" w:rsidRDefault="00C50723" w:rsidP="00966F81">
      <w:pPr>
        <w:widowControl w:val="0"/>
        <w:spacing w:before="120" w:after="120" w:line="320" w:lineRule="exact"/>
        <w:ind w:firstLine="720"/>
        <w:jc w:val="both"/>
        <w:rPr>
          <w:spacing w:val="-6"/>
          <w:szCs w:val="24"/>
          <w:lang w:val="nl-NL"/>
        </w:rPr>
      </w:pPr>
      <w:r w:rsidRPr="00553649">
        <w:rPr>
          <w:b/>
          <w:bCs/>
          <w:spacing w:val="-6"/>
          <w:szCs w:val="28"/>
          <w:lang w:val="nl-NL"/>
        </w:rPr>
        <w:t xml:space="preserve">Năm 2024: </w:t>
      </w:r>
      <w:r w:rsidRPr="00553649">
        <w:rPr>
          <w:spacing w:val="-6"/>
          <w:szCs w:val="28"/>
          <w:lang w:val="nl-NL"/>
        </w:rPr>
        <w:t xml:space="preserve">Tổng vốn </w:t>
      </w:r>
      <w:r w:rsidR="005D2A5C" w:rsidRPr="00553649">
        <w:rPr>
          <w:spacing w:val="-6"/>
          <w:szCs w:val="28"/>
          <w:lang w:val="nl-NL"/>
        </w:rPr>
        <w:t xml:space="preserve">421 </w:t>
      </w:r>
      <w:r w:rsidRPr="00553649">
        <w:rPr>
          <w:spacing w:val="-6"/>
          <w:szCs w:val="28"/>
          <w:lang w:val="nl-NL"/>
        </w:rPr>
        <w:t>triệu đồng</w:t>
      </w:r>
      <w:r w:rsidR="00506A53" w:rsidRPr="00553649">
        <w:rPr>
          <w:spacing w:val="-6"/>
          <w:szCs w:val="28"/>
          <w:lang w:val="nl-NL"/>
        </w:rPr>
        <w:t xml:space="preserve"> </w:t>
      </w:r>
      <w:r w:rsidR="00506A53" w:rsidRPr="00553649">
        <w:rPr>
          <w:i/>
          <w:iCs/>
          <w:spacing w:val="-6"/>
          <w:szCs w:val="24"/>
          <w:lang w:val="nl-NL"/>
        </w:rPr>
        <w:t xml:space="preserve">(vốn chuyển nguồn 2023 sang 2024 </w:t>
      </w:r>
      <w:r w:rsidR="00BA4694" w:rsidRPr="00553649">
        <w:rPr>
          <w:i/>
          <w:iCs/>
          <w:spacing w:val="-6"/>
          <w:szCs w:val="24"/>
          <w:lang w:val="nl-NL"/>
        </w:rPr>
        <w:t>58</w:t>
      </w:r>
      <w:r w:rsidR="00506A53" w:rsidRPr="00553649">
        <w:rPr>
          <w:i/>
          <w:iCs/>
          <w:spacing w:val="-6"/>
          <w:szCs w:val="24"/>
          <w:lang w:val="nl-NL"/>
        </w:rPr>
        <w:t xml:space="preserve"> triệu đồng; giao 2024 </w:t>
      </w:r>
      <w:r w:rsidR="00BA4694" w:rsidRPr="00553649">
        <w:rPr>
          <w:i/>
          <w:iCs/>
          <w:spacing w:val="-6"/>
          <w:szCs w:val="24"/>
          <w:lang w:val="nl-NL"/>
        </w:rPr>
        <w:t>363</w:t>
      </w:r>
      <w:r w:rsidR="00506A53" w:rsidRPr="00553649">
        <w:rPr>
          <w:i/>
          <w:iCs/>
          <w:spacing w:val="-6"/>
          <w:szCs w:val="24"/>
          <w:lang w:val="nl-NL"/>
        </w:rPr>
        <w:t xml:space="preserve"> triệu đồng)</w:t>
      </w:r>
      <w:r w:rsidR="00506A53" w:rsidRPr="00553649">
        <w:rPr>
          <w:spacing w:val="-6"/>
          <w:szCs w:val="24"/>
          <w:lang w:val="nl-NL"/>
        </w:rPr>
        <w:t>.</w:t>
      </w:r>
      <w:r w:rsidRPr="00553649">
        <w:rPr>
          <w:spacing w:val="-6"/>
          <w:szCs w:val="28"/>
          <w:lang w:val="nl-NL"/>
        </w:rPr>
        <w:t xml:space="preserve"> </w:t>
      </w:r>
      <w:r w:rsidR="00526AFC" w:rsidRPr="00553649">
        <w:rPr>
          <w:bCs/>
          <w:spacing w:val="-6"/>
          <w:szCs w:val="28"/>
          <w:lang w:val="hsb-DE"/>
        </w:rPr>
        <w:t>Ước thực hiện đến 31/12/2024 đạt 100% vốn giao.</w:t>
      </w:r>
      <w:r w:rsidR="00506A53" w:rsidRPr="00553649">
        <w:rPr>
          <w:spacing w:val="-6"/>
          <w:szCs w:val="28"/>
          <w:lang w:val="nl-NL"/>
        </w:rPr>
        <w:t xml:space="preserve"> Thực hiện viết tin bài, phóng sự tuyên truyền chương trình giảm nghèo trên địa bàn.</w:t>
      </w:r>
      <w:r w:rsidR="00506A53" w:rsidRPr="00553649">
        <w:rPr>
          <w:spacing w:val="-6"/>
          <w:szCs w:val="24"/>
          <w:lang w:val="nl-NL"/>
        </w:rPr>
        <w:t xml:space="preserve"> </w:t>
      </w:r>
    </w:p>
    <w:p w14:paraId="18225FB4" w14:textId="37B9501E" w:rsidR="009D0088" w:rsidRPr="00483DB6" w:rsidRDefault="00506A53" w:rsidP="00966F81">
      <w:pPr>
        <w:widowControl w:val="0"/>
        <w:spacing w:before="120" w:after="120" w:line="320" w:lineRule="exact"/>
        <w:ind w:firstLine="720"/>
        <w:jc w:val="both"/>
        <w:rPr>
          <w:rFonts w:ascii="Times New Roman Bold" w:hAnsi="Times New Roman Bold"/>
          <w:b/>
          <w:spacing w:val="-4"/>
          <w:szCs w:val="28"/>
          <w:lang w:val="nl-NL"/>
        </w:rPr>
      </w:pPr>
      <w:r w:rsidRPr="00483DB6">
        <w:rPr>
          <w:rFonts w:ascii="Times New Roman Bold" w:hAnsi="Times New Roman Bold"/>
          <w:b/>
          <w:spacing w:val="-4"/>
          <w:szCs w:val="28"/>
          <w:lang w:val="nl-NL"/>
        </w:rPr>
        <w:t>D</w:t>
      </w:r>
      <w:r w:rsidR="009D0088" w:rsidRPr="00483DB6">
        <w:rPr>
          <w:rFonts w:ascii="Times New Roman Bold" w:hAnsi="Times New Roman Bold"/>
          <w:b/>
          <w:spacing w:val="-4"/>
          <w:szCs w:val="28"/>
          <w:lang w:val="nl-NL"/>
        </w:rPr>
        <w:t>ự án 7: Nâng cao năng lực và giám sát, đánh giá thực hiện Chương trình</w:t>
      </w:r>
    </w:p>
    <w:p w14:paraId="79956B48" w14:textId="795AB5D6" w:rsidR="00526AFC" w:rsidRPr="00483DB6" w:rsidRDefault="00526AFC" w:rsidP="00966F81">
      <w:pPr>
        <w:widowControl w:val="0"/>
        <w:spacing w:before="120" w:after="120" w:line="320" w:lineRule="exact"/>
        <w:ind w:firstLine="720"/>
        <w:jc w:val="both"/>
        <w:rPr>
          <w:bCs/>
          <w:szCs w:val="28"/>
          <w:lang w:val="nl-NL"/>
        </w:rPr>
      </w:pPr>
      <w:r w:rsidRPr="00483DB6">
        <w:rPr>
          <w:bCs/>
          <w:szCs w:val="28"/>
          <w:lang w:val="nl-NL"/>
        </w:rPr>
        <w:t>Tổng kinh phí thực hiện dự án</w:t>
      </w:r>
      <w:r w:rsidR="00B37AE2" w:rsidRPr="00483DB6">
        <w:rPr>
          <w:bCs/>
          <w:szCs w:val="28"/>
          <w:lang w:val="nl-NL"/>
        </w:rPr>
        <w:t xml:space="preserve"> 3.458 triệu đồng</w:t>
      </w:r>
      <w:r w:rsidR="00CD56DC" w:rsidRPr="00483DB6">
        <w:rPr>
          <w:bCs/>
          <w:szCs w:val="28"/>
          <w:lang w:val="nl-NL"/>
        </w:rPr>
        <w:t>, cụ thể:</w:t>
      </w:r>
      <w:r w:rsidRPr="00483DB6">
        <w:rPr>
          <w:bCs/>
          <w:szCs w:val="28"/>
          <w:lang w:val="nl-NL"/>
        </w:rPr>
        <w:t xml:space="preserve"> </w:t>
      </w:r>
    </w:p>
    <w:p w14:paraId="79BE2F57" w14:textId="0AD802D4" w:rsidR="009D0088" w:rsidRPr="00483DB6" w:rsidRDefault="009D0088" w:rsidP="00966F81">
      <w:pPr>
        <w:widowControl w:val="0"/>
        <w:spacing w:before="120" w:after="120" w:line="320" w:lineRule="exact"/>
        <w:ind w:firstLine="720"/>
        <w:jc w:val="both"/>
        <w:rPr>
          <w:szCs w:val="28"/>
          <w:lang w:val="nl-NL"/>
        </w:rPr>
      </w:pPr>
      <w:r w:rsidRPr="00483DB6">
        <w:rPr>
          <w:b/>
          <w:szCs w:val="28"/>
          <w:lang w:val="nl-NL"/>
        </w:rPr>
        <w:t xml:space="preserve">Năm 2022: </w:t>
      </w:r>
      <w:r w:rsidRPr="00483DB6">
        <w:rPr>
          <w:szCs w:val="28"/>
          <w:lang w:val="nl-NL"/>
        </w:rPr>
        <w:t>Kế hoạch vốn giao 749 triệu đồng.</w:t>
      </w:r>
    </w:p>
    <w:p w14:paraId="355CB6B0" w14:textId="46935AFF" w:rsidR="007B001E" w:rsidRPr="00483DB6" w:rsidRDefault="009D0088" w:rsidP="00966F81">
      <w:pPr>
        <w:widowControl w:val="0"/>
        <w:spacing w:before="120" w:after="120" w:line="320" w:lineRule="exact"/>
        <w:ind w:firstLine="720"/>
        <w:jc w:val="both"/>
        <w:rPr>
          <w:szCs w:val="28"/>
          <w:lang w:val="nl-NL"/>
        </w:rPr>
      </w:pPr>
      <w:r w:rsidRPr="00483DB6">
        <w:rPr>
          <w:i/>
          <w:iCs/>
          <w:szCs w:val="28"/>
          <w:lang w:val="nl-NL"/>
        </w:rPr>
        <w:t>- Tiểu dự án 1:</w:t>
      </w:r>
      <w:r w:rsidRPr="00483DB6">
        <w:rPr>
          <w:szCs w:val="28"/>
          <w:lang w:val="nl-NL"/>
        </w:rPr>
        <w:t xml:space="preserve"> Nâng cao năng lực thực hiện Chương trình với kinh phí 543 triệu đồng. </w:t>
      </w:r>
      <w:r w:rsidR="00EE412F" w:rsidRPr="00483DB6">
        <w:rPr>
          <w:szCs w:val="28"/>
          <w:lang w:val="nl-NL"/>
        </w:rPr>
        <w:t xml:space="preserve">Triển khai </w:t>
      </w:r>
      <w:r w:rsidR="005074AA" w:rsidRPr="00483DB6">
        <w:rPr>
          <w:szCs w:val="28"/>
          <w:lang w:val="nl-NL"/>
        </w:rPr>
        <w:t>06</w:t>
      </w:r>
      <w:r w:rsidRPr="00483DB6">
        <w:rPr>
          <w:szCs w:val="28"/>
          <w:lang w:val="nl-NL"/>
        </w:rPr>
        <w:t xml:space="preserve"> lớp</w:t>
      </w:r>
      <w:r w:rsidR="005074AA" w:rsidRPr="00483DB6">
        <w:rPr>
          <w:szCs w:val="28"/>
          <w:lang w:val="nl-NL"/>
        </w:rPr>
        <w:t xml:space="preserve">, </w:t>
      </w:r>
      <w:r w:rsidRPr="00483DB6">
        <w:rPr>
          <w:szCs w:val="28"/>
          <w:lang w:val="nl-NL"/>
        </w:rPr>
        <w:t xml:space="preserve">với </w:t>
      </w:r>
      <w:r w:rsidR="007B001E" w:rsidRPr="00483DB6">
        <w:rPr>
          <w:szCs w:val="28"/>
          <w:lang w:val="nl-NL"/>
        </w:rPr>
        <w:t>684</w:t>
      </w:r>
      <w:r w:rsidRPr="00483DB6">
        <w:rPr>
          <w:szCs w:val="28"/>
          <w:lang w:val="nl-NL"/>
        </w:rPr>
        <w:t xml:space="preserve"> người tham gia</w:t>
      </w:r>
      <w:r w:rsidR="007B001E" w:rsidRPr="00483DB6">
        <w:rPr>
          <w:szCs w:val="28"/>
          <w:lang w:val="nl-NL"/>
        </w:rPr>
        <w:t>.</w:t>
      </w:r>
    </w:p>
    <w:p w14:paraId="102B0A3B" w14:textId="2DDCB0DE" w:rsidR="009D0088" w:rsidRPr="00483DB6" w:rsidRDefault="007B001E" w:rsidP="00966F81">
      <w:pPr>
        <w:widowControl w:val="0"/>
        <w:spacing w:before="120" w:after="120" w:line="320" w:lineRule="exact"/>
        <w:ind w:firstLine="720"/>
        <w:jc w:val="both"/>
        <w:rPr>
          <w:szCs w:val="28"/>
          <w:lang w:val="nl-NL"/>
        </w:rPr>
      </w:pPr>
      <w:r w:rsidRPr="00483DB6">
        <w:rPr>
          <w:szCs w:val="28"/>
          <w:lang w:val="nl-NL"/>
        </w:rPr>
        <w:t>Nội dung: B</w:t>
      </w:r>
      <w:r w:rsidR="009D0088" w:rsidRPr="00483DB6">
        <w:rPr>
          <w:szCs w:val="28"/>
          <w:lang w:val="nl-NL"/>
        </w:rPr>
        <w:t xml:space="preserve">ồi dưỡng kiến thức, kỹ năng, nghiệp vụ cho đội ngũ cán bộ làm công tác giảm nghèo xã trên địa bàn huyện, giải ngân </w:t>
      </w:r>
      <w:r w:rsidR="001A0BDD" w:rsidRPr="00483DB6">
        <w:rPr>
          <w:szCs w:val="28"/>
          <w:lang w:val="nl-NL"/>
        </w:rPr>
        <w:t>5</w:t>
      </w:r>
      <w:r w:rsidR="00C51E88" w:rsidRPr="00483DB6">
        <w:rPr>
          <w:szCs w:val="28"/>
          <w:lang w:val="nl-NL"/>
        </w:rPr>
        <w:t>37</w:t>
      </w:r>
      <w:r w:rsidR="001A0BDD" w:rsidRPr="00483DB6">
        <w:rPr>
          <w:szCs w:val="28"/>
          <w:lang w:val="nl-NL"/>
        </w:rPr>
        <w:t>/543 triệu đồng</w:t>
      </w:r>
      <w:r w:rsidR="009D0088" w:rsidRPr="00483DB6">
        <w:rPr>
          <w:szCs w:val="28"/>
          <w:lang w:val="nl-NL"/>
        </w:rPr>
        <w:t xml:space="preserve">, đạt </w:t>
      </w:r>
      <w:r w:rsidR="00C51E88" w:rsidRPr="00483DB6">
        <w:rPr>
          <w:szCs w:val="28"/>
          <w:lang w:val="nl-NL"/>
        </w:rPr>
        <w:t>98,89</w:t>
      </w:r>
      <w:r w:rsidR="001A0BDD" w:rsidRPr="00483DB6">
        <w:rPr>
          <w:szCs w:val="28"/>
          <w:lang w:val="nl-NL"/>
        </w:rPr>
        <w:t xml:space="preserve">% kế </w:t>
      </w:r>
      <w:r w:rsidR="009D0088" w:rsidRPr="00483DB6">
        <w:rPr>
          <w:szCs w:val="28"/>
          <w:lang w:val="nl-NL"/>
        </w:rPr>
        <w:t>hoạch.</w:t>
      </w:r>
      <w:r w:rsidR="007017FD" w:rsidRPr="00483DB6">
        <w:rPr>
          <w:szCs w:val="28"/>
          <w:lang w:val="nl-NL"/>
        </w:rPr>
        <w:t xml:space="preserve"> </w:t>
      </w:r>
      <w:r w:rsidR="00723E8F" w:rsidRPr="00483DB6">
        <w:rPr>
          <w:szCs w:val="28"/>
          <w:lang w:val="nl-NL"/>
        </w:rPr>
        <w:t>Chuyển</w:t>
      </w:r>
      <w:r w:rsidR="007017FD" w:rsidRPr="00483DB6">
        <w:rPr>
          <w:szCs w:val="28"/>
          <w:lang w:val="nl-NL"/>
        </w:rPr>
        <w:t xml:space="preserve"> nguồn sang 2023 6 triệu đồng.</w:t>
      </w:r>
    </w:p>
    <w:p w14:paraId="5E342304" w14:textId="4D5E3027" w:rsidR="009D0088" w:rsidRPr="00483DB6" w:rsidRDefault="009D0088" w:rsidP="00966F81">
      <w:pPr>
        <w:widowControl w:val="0"/>
        <w:spacing w:before="120" w:after="120" w:line="320" w:lineRule="exact"/>
        <w:ind w:firstLine="720"/>
        <w:jc w:val="both"/>
        <w:rPr>
          <w:szCs w:val="28"/>
          <w:lang w:val="nl-NL"/>
        </w:rPr>
      </w:pPr>
      <w:r w:rsidRPr="00483DB6">
        <w:rPr>
          <w:i/>
          <w:iCs/>
          <w:szCs w:val="28"/>
          <w:lang w:val="nl-NL"/>
        </w:rPr>
        <w:t>- Tiểu dự án 2:</w:t>
      </w:r>
      <w:r w:rsidRPr="00483DB6">
        <w:rPr>
          <w:szCs w:val="28"/>
          <w:lang w:val="nl-NL"/>
        </w:rPr>
        <w:t xml:space="preserve"> Giám sát, đánh giá với kinh phí 206 triệu đồng</w:t>
      </w:r>
      <w:r w:rsidR="001A0BDD" w:rsidRPr="00483DB6">
        <w:rPr>
          <w:szCs w:val="28"/>
          <w:lang w:val="nl-NL"/>
        </w:rPr>
        <w:t>, thực hiện kiểm tra, đánh giá chương trình</w:t>
      </w:r>
      <w:r w:rsidR="00723E8F" w:rsidRPr="00483DB6">
        <w:rPr>
          <w:szCs w:val="28"/>
          <w:lang w:val="nl-NL"/>
        </w:rPr>
        <w:t>,</w:t>
      </w:r>
      <w:r w:rsidR="001A0BDD" w:rsidRPr="00483DB6">
        <w:rPr>
          <w:szCs w:val="28"/>
          <w:lang w:val="nl-NL"/>
        </w:rPr>
        <w:t xml:space="preserve"> giải ngân 13/206 triệu đồng, đạt </w:t>
      </w:r>
      <w:r w:rsidR="002A1805" w:rsidRPr="00483DB6">
        <w:rPr>
          <w:szCs w:val="28"/>
          <w:lang w:val="nl-NL"/>
        </w:rPr>
        <w:t xml:space="preserve">6,31% kế hoạch. Chuyển nguồn </w:t>
      </w:r>
      <w:r w:rsidRPr="00483DB6">
        <w:rPr>
          <w:szCs w:val="28"/>
          <w:lang w:val="nl-NL"/>
        </w:rPr>
        <w:t>sang năm 2023</w:t>
      </w:r>
      <w:r w:rsidR="002A1805" w:rsidRPr="00483DB6">
        <w:rPr>
          <w:szCs w:val="28"/>
          <w:lang w:val="nl-NL"/>
        </w:rPr>
        <w:t xml:space="preserve"> 193 triệu đồng</w:t>
      </w:r>
      <w:r w:rsidRPr="00483DB6">
        <w:rPr>
          <w:szCs w:val="28"/>
          <w:lang w:val="nl-NL"/>
        </w:rPr>
        <w:t>.</w:t>
      </w:r>
      <w:r w:rsidRPr="00483DB6">
        <w:rPr>
          <w:szCs w:val="28"/>
          <w:lang w:val="nl-NL"/>
        </w:rPr>
        <w:tab/>
      </w:r>
    </w:p>
    <w:p w14:paraId="11304964" w14:textId="71C952E5" w:rsidR="009D0088" w:rsidRPr="00483DB6" w:rsidRDefault="009D0088" w:rsidP="00966F81">
      <w:pPr>
        <w:widowControl w:val="0"/>
        <w:spacing w:before="120" w:after="120" w:line="320" w:lineRule="exact"/>
        <w:ind w:firstLine="720"/>
        <w:jc w:val="both"/>
        <w:rPr>
          <w:bCs/>
          <w:spacing w:val="-4"/>
          <w:szCs w:val="28"/>
          <w:lang w:val="nl-NL"/>
        </w:rPr>
      </w:pPr>
      <w:r w:rsidRPr="00483DB6">
        <w:rPr>
          <w:b/>
          <w:spacing w:val="-4"/>
          <w:szCs w:val="28"/>
          <w:lang w:val="nl-NL"/>
        </w:rPr>
        <w:t>Năm 2023:</w:t>
      </w:r>
      <w:r w:rsidRPr="00483DB6">
        <w:rPr>
          <w:spacing w:val="-4"/>
          <w:szCs w:val="28"/>
          <w:lang w:val="nl-NL"/>
        </w:rPr>
        <w:t xml:space="preserve"> </w:t>
      </w:r>
      <w:r w:rsidRPr="00483DB6">
        <w:rPr>
          <w:bCs/>
          <w:spacing w:val="-4"/>
          <w:szCs w:val="28"/>
          <w:lang w:val="nl-NL"/>
        </w:rPr>
        <w:t>Tổng nguồn vốn được sử dụng năm 2023: 1.</w:t>
      </w:r>
      <w:r w:rsidR="002A1805" w:rsidRPr="00483DB6">
        <w:rPr>
          <w:bCs/>
          <w:spacing w:val="-4"/>
          <w:szCs w:val="28"/>
          <w:lang w:val="nl-NL"/>
        </w:rPr>
        <w:t>37</w:t>
      </w:r>
      <w:r w:rsidR="00DF2425" w:rsidRPr="00483DB6">
        <w:rPr>
          <w:bCs/>
          <w:spacing w:val="-4"/>
          <w:szCs w:val="28"/>
          <w:lang w:val="nl-NL"/>
        </w:rPr>
        <w:t>7</w:t>
      </w:r>
      <w:r w:rsidRPr="00483DB6">
        <w:rPr>
          <w:bCs/>
          <w:spacing w:val="-4"/>
          <w:szCs w:val="28"/>
          <w:lang w:val="nl-NL"/>
        </w:rPr>
        <w:t xml:space="preserve"> triệu đồng</w:t>
      </w:r>
      <w:r w:rsidR="00851757" w:rsidRPr="00483DB6">
        <w:rPr>
          <w:bCs/>
          <w:spacing w:val="-4"/>
          <w:szCs w:val="28"/>
          <w:lang w:val="nl-NL"/>
        </w:rPr>
        <w:t xml:space="preserve"> </w:t>
      </w:r>
      <w:r w:rsidR="00851757" w:rsidRPr="00483DB6">
        <w:rPr>
          <w:i/>
          <w:iCs/>
          <w:szCs w:val="24"/>
          <w:lang w:val="nl-NL"/>
        </w:rPr>
        <w:t>(vốn chuyển nguồn 2022 sang 2023 199 triệu đồng; giao 202</w:t>
      </w:r>
      <w:r w:rsidR="00FA6A91" w:rsidRPr="00483DB6">
        <w:rPr>
          <w:i/>
          <w:iCs/>
          <w:szCs w:val="24"/>
          <w:lang w:val="nl-NL"/>
        </w:rPr>
        <w:t>3</w:t>
      </w:r>
      <w:r w:rsidR="00851757" w:rsidRPr="00483DB6">
        <w:rPr>
          <w:i/>
          <w:iCs/>
          <w:szCs w:val="24"/>
          <w:lang w:val="nl-NL"/>
        </w:rPr>
        <w:t xml:space="preserve"> </w:t>
      </w:r>
      <w:r w:rsidR="00FA6A91" w:rsidRPr="00483DB6">
        <w:rPr>
          <w:i/>
          <w:iCs/>
          <w:szCs w:val="24"/>
          <w:lang w:val="nl-NL"/>
        </w:rPr>
        <w:t>1.178</w:t>
      </w:r>
      <w:r w:rsidR="00851757" w:rsidRPr="00483DB6">
        <w:rPr>
          <w:i/>
          <w:iCs/>
          <w:szCs w:val="24"/>
          <w:lang w:val="nl-NL"/>
        </w:rPr>
        <w:t xml:space="preserve"> triệu đồng)</w:t>
      </w:r>
      <w:r w:rsidR="008D2C8D" w:rsidRPr="00483DB6">
        <w:rPr>
          <w:bCs/>
          <w:spacing w:val="-4"/>
          <w:szCs w:val="28"/>
          <w:lang w:val="nl-NL"/>
        </w:rPr>
        <w:t>. Hết 31/12/2023</w:t>
      </w:r>
      <w:r w:rsidRPr="00483DB6">
        <w:rPr>
          <w:bCs/>
          <w:spacing w:val="-4"/>
          <w:szCs w:val="28"/>
          <w:lang w:val="nl-NL"/>
        </w:rPr>
        <w:t xml:space="preserve"> giải ngân 1.0</w:t>
      </w:r>
      <w:r w:rsidR="000C1ABA" w:rsidRPr="00483DB6">
        <w:rPr>
          <w:bCs/>
          <w:spacing w:val="-4"/>
          <w:szCs w:val="28"/>
          <w:lang w:val="nl-NL"/>
        </w:rPr>
        <w:t>46</w:t>
      </w:r>
      <w:r w:rsidR="000E202E" w:rsidRPr="00483DB6">
        <w:rPr>
          <w:bCs/>
          <w:spacing w:val="-4"/>
          <w:szCs w:val="28"/>
          <w:lang w:val="nl-NL"/>
        </w:rPr>
        <w:t>/1.37</w:t>
      </w:r>
      <w:r w:rsidR="005A2584" w:rsidRPr="00483DB6">
        <w:rPr>
          <w:bCs/>
          <w:spacing w:val="-4"/>
          <w:szCs w:val="28"/>
          <w:lang w:val="nl-NL"/>
        </w:rPr>
        <w:t>7</w:t>
      </w:r>
      <w:r w:rsidRPr="00483DB6">
        <w:rPr>
          <w:bCs/>
          <w:spacing w:val="-4"/>
          <w:szCs w:val="28"/>
          <w:lang w:val="nl-NL"/>
        </w:rPr>
        <w:t xml:space="preserve"> triệu đồng, đạt </w:t>
      </w:r>
      <w:r w:rsidR="00425EA5" w:rsidRPr="00483DB6">
        <w:rPr>
          <w:bCs/>
          <w:spacing w:val="-4"/>
          <w:szCs w:val="28"/>
          <w:lang w:val="nl-NL"/>
        </w:rPr>
        <w:t>75,96</w:t>
      </w:r>
      <w:r w:rsidRPr="00483DB6">
        <w:rPr>
          <w:bCs/>
          <w:spacing w:val="-4"/>
          <w:szCs w:val="28"/>
          <w:lang w:val="nl-NL"/>
        </w:rPr>
        <w:t xml:space="preserve">% </w:t>
      </w:r>
      <w:r w:rsidR="000E202E" w:rsidRPr="00483DB6">
        <w:rPr>
          <w:bCs/>
          <w:spacing w:val="-4"/>
          <w:szCs w:val="28"/>
          <w:lang w:val="nl-NL"/>
        </w:rPr>
        <w:t>kế hoạch vốn,</w:t>
      </w:r>
      <w:r w:rsidRPr="00483DB6">
        <w:rPr>
          <w:bCs/>
          <w:spacing w:val="-4"/>
          <w:szCs w:val="28"/>
          <w:lang w:val="nl-NL"/>
        </w:rPr>
        <w:t xml:space="preserve"> cụ thể:</w:t>
      </w:r>
    </w:p>
    <w:p w14:paraId="5CE0BABC" w14:textId="1556D0CD" w:rsidR="00DB7544" w:rsidRPr="00483DB6" w:rsidRDefault="009D0088" w:rsidP="00966F81">
      <w:pPr>
        <w:widowControl w:val="0"/>
        <w:spacing w:before="120" w:after="120" w:line="320" w:lineRule="exact"/>
        <w:ind w:firstLine="720"/>
        <w:jc w:val="both"/>
        <w:rPr>
          <w:bCs/>
          <w:szCs w:val="28"/>
          <w:lang w:val="nl-NL"/>
        </w:rPr>
      </w:pPr>
      <w:r w:rsidRPr="00483DB6">
        <w:rPr>
          <w:bCs/>
          <w:i/>
          <w:iCs/>
          <w:szCs w:val="28"/>
          <w:lang w:val="nl-NL"/>
        </w:rPr>
        <w:t>- Tiểu dự án 1:</w:t>
      </w:r>
      <w:r w:rsidRPr="00483DB6">
        <w:rPr>
          <w:bCs/>
          <w:szCs w:val="28"/>
          <w:lang w:val="nl-NL"/>
        </w:rPr>
        <w:t xml:space="preserve"> Nâng cao năng lực thực hiện Chương trình: Kinh phí giao </w:t>
      </w:r>
      <w:r w:rsidR="00642988" w:rsidRPr="00483DB6">
        <w:rPr>
          <w:bCs/>
          <w:szCs w:val="28"/>
          <w:lang w:val="nl-NL"/>
        </w:rPr>
        <w:t>85</w:t>
      </w:r>
      <w:r w:rsidR="008B1A62" w:rsidRPr="00483DB6">
        <w:rPr>
          <w:bCs/>
          <w:szCs w:val="28"/>
          <w:lang w:val="nl-NL"/>
        </w:rPr>
        <w:t>8</w:t>
      </w:r>
      <w:r w:rsidRPr="00483DB6">
        <w:rPr>
          <w:bCs/>
          <w:szCs w:val="28"/>
          <w:lang w:val="nl-NL"/>
        </w:rPr>
        <w:t xml:space="preserve"> triệu đồng</w:t>
      </w:r>
      <w:r w:rsidR="006C66B5" w:rsidRPr="00483DB6">
        <w:rPr>
          <w:bCs/>
          <w:szCs w:val="28"/>
          <w:lang w:val="nl-NL"/>
        </w:rPr>
        <w:t xml:space="preserve"> </w:t>
      </w:r>
      <w:r w:rsidR="006C66B5" w:rsidRPr="00483DB6">
        <w:rPr>
          <w:i/>
          <w:iCs/>
          <w:szCs w:val="24"/>
          <w:lang w:val="nl-NL"/>
        </w:rPr>
        <w:t>(vốn chuyển nguồn 2022 sang 2023 6 triệu đồng; giao 2023 852 triệu đồng)</w:t>
      </w:r>
      <w:r w:rsidR="00723E8F" w:rsidRPr="00483DB6">
        <w:rPr>
          <w:bCs/>
          <w:szCs w:val="28"/>
          <w:lang w:val="nl-NL"/>
        </w:rPr>
        <w:t xml:space="preserve">, </w:t>
      </w:r>
      <w:r w:rsidR="00352F4A" w:rsidRPr="00483DB6">
        <w:rPr>
          <w:bCs/>
          <w:szCs w:val="28"/>
          <w:lang w:val="nl-NL"/>
        </w:rPr>
        <w:t xml:space="preserve">giải ngân </w:t>
      </w:r>
      <w:r w:rsidR="0069779E" w:rsidRPr="00483DB6">
        <w:rPr>
          <w:bCs/>
          <w:szCs w:val="28"/>
          <w:lang w:val="nl-NL"/>
        </w:rPr>
        <w:t>696</w:t>
      </w:r>
      <w:r w:rsidR="00352F4A" w:rsidRPr="00483DB6">
        <w:rPr>
          <w:bCs/>
          <w:szCs w:val="28"/>
          <w:lang w:val="nl-NL"/>
        </w:rPr>
        <w:t>/85</w:t>
      </w:r>
      <w:r w:rsidR="008B1A62" w:rsidRPr="00483DB6">
        <w:rPr>
          <w:bCs/>
          <w:szCs w:val="28"/>
          <w:lang w:val="nl-NL"/>
        </w:rPr>
        <w:t>8</w:t>
      </w:r>
      <w:r w:rsidR="00352F4A" w:rsidRPr="00483DB6">
        <w:rPr>
          <w:bCs/>
          <w:szCs w:val="28"/>
          <w:lang w:val="nl-NL"/>
        </w:rPr>
        <w:t xml:space="preserve"> triệu đồng, đạt </w:t>
      </w:r>
      <w:r w:rsidR="00BF0354" w:rsidRPr="00483DB6">
        <w:rPr>
          <w:bCs/>
          <w:szCs w:val="28"/>
          <w:lang w:val="nl-NL"/>
        </w:rPr>
        <w:t>81.82</w:t>
      </w:r>
      <w:r w:rsidR="00352F4A" w:rsidRPr="00483DB6">
        <w:rPr>
          <w:bCs/>
          <w:szCs w:val="28"/>
          <w:lang w:val="nl-NL"/>
        </w:rPr>
        <w:t>% kế hoạch. Chuyển nguồn sang năm 2024 1</w:t>
      </w:r>
      <w:r w:rsidR="0069779E" w:rsidRPr="00483DB6">
        <w:rPr>
          <w:bCs/>
          <w:szCs w:val="28"/>
          <w:lang w:val="nl-NL"/>
        </w:rPr>
        <w:t>62</w:t>
      </w:r>
      <w:r w:rsidR="00352F4A" w:rsidRPr="00483DB6">
        <w:rPr>
          <w:bCs/>
          <w:szCs w:val="28"/>
          <w:lang w:val="nl-NL"/>
        </w:rPr>
        <w:t xml:space="preserve"> triệu đồng.</w:t>
      </w:r>
    </w:p>
    <w:p w14:paraId="047C3B40" w14:textId="7B9F92A9" w:rsidR="009D0088" w:rsidRPr="00483DB6" w:rsidRDefault="00DB7544" w:rsidP="00966F81">
      <w:pPr>
        <w:widowControl w:val="0"/>
        <w:spacing w:before="120" w:after="120" w:line="320" w:lineRule="exact"/>
        <w:ind w:firstLine="720"/>
        <w:jc w:val="both"/>
        <w:rPr>
          <w:szCs w:val="28"/>
          <w:lang w:val="nl-NL"/>
        </w:rPr>
      </w:pPr>
      <w:r w:rsidRPr="00483DB6">
        <w:rPr>
          <w:bCs/>
          <w:szCs w:val="28"/>
          <w:lang w:val="nl-NL"/>
        </w:rPr>
        <w:t>+</w:t>
      </w:r>
      <w:r w:rsidR="009D0088" w:rsidRPr="00483DB6">
        <w:rPr>
          <w:szCs w:val="28"/>
          <w:lang w:val="nl-NL"/>
        </w:rPr>
        <w:t xml:space="preserve"> Tập huấn, bồi dưỡng kiến thức, kỹ năng, nghiệp vụ cho đội ngũ cán bộ làm công tác giảm nghèo</w:t>
      </w:r>
      <w:r w:rsidR="00DB65CF" w:rsidRPr="00483DB6">
        <w:rPr>
          <w:szCs w:val="28"/>
          <w:lang w:val="nl-NL"/>
        </w:rPr>
        <w:t>,</w:t>
      </w:r>
      <w:r w:rsidR="00642988" w:rsidRPr="00483DB6">
        <w:rPr>
          <w:szCs w:val="28"/>
          <w:lang w:val="nl-NL"/>
        </w:rPr>
        <w:t xml:space="preserve"> giải ngân </w:t>
      </w:r>
      <w:r w:rsidR="00366D55" w:rsidRPr="00483DB6">
        <w:rPr>
          <w:szCs w:val="28"/>
          <w:lang w:val="nl-NL"/>
        </w:rPr>
        <w:t>593</w:t>
      </w:r>
      <w:r w:rsidR="00306FCF" w:rsidRPr="00483DB6">
        <w:rPr>
          <w:szCs w:val="28"/>
          <w:lang w:val="nl-NL"/>
        </w:rPr>
        <w:t xml:space="preserve"> triệu đồng.</w:t>
      </w:r>
    </w:p>
    <w:p w14:paraId="05AFAB38" w14:textId="3F8F27F2" w:rsidR="009D0088" w:rsidRPr="00483DB6" w:rsidRDefault="001917EB" w:rsidP="00966F81">
      <w:pPr>
        <w:widowControl w:val="0"/>
        <w:spacing w:before="120" w:after="120" w:line="320" w:lineRule="exact"/>
        <w:ind w:firstLine="720"/>
        <w:jc w:val="both"/>
        <w:rPr>
          <w:szCs w:val="28"/>
          <w:lang w:val="nl-NL"/>
        </w:rPr>
      </w:pPr>
      <w:r w:rsidRPr="00483DB6">
        <w:rPr>
          <w:szCs w:val="28"/>
          <w:lang w:val="nl-NL"/>
        </w:rPr>
        <w:t xml:space="preserve">+ Thực hiện </w:t>
      </w:r>
      <w:r w:rsidR="009D0088" w:rsidRPr="00483DB6">
        <w:rPr>
          <w:szCs w:val="28"/>
          <w:lang w:val="nl-NL"/>
        </w:rPr>
        <w:t xml:space="preserve">học tập, trao đổi kinh nghiệm </w:t>
      </w:r>
      <w:r w:rsidR="007C140D" w:rsidRPr="00483DB6">
        <w:rPr>
          <w:szCs w:val="28"/>
          <w:lang w:val="nl-NL"/>
        </w:rPr>
        <w:t>trong tỉnh; ngoài tỉnh</w:t>
      </w:r>
      <w:r w:rsidR="009D0088" w:rsidRPr="00483DB6">
        <w:rPr>
          <w:szCs w:val="28"/>
          <w:lang w:val="nl-NL"/>
        </w:rPr>
        <w:t xml:space="preserve"> </w:t>
      </w:r>
      <w:r w:rsidRPr="00483DB6">
        <w:rPr>
          <w:szCs w:val="28"/>
          <w:lang w:val="nl-NL"/>
        </w:rPr>
        <w:t xml:space="preserve">Thái Nguyên, </w:t>
      </w:r>
      <w:r w:rsidRPr="00483DB6">
        <w:rPr>
          <w:szCs w:val="28"/>
          <w:lang w:val="nl-NL"/>
        </w:rPr>
        <w:lastRenderedPageBreak/>
        <w:t>Bắc Kạn, Cao Bằng,</w:t>
      </w:r>
      <w:r w:rsidR="009D0088" w:rsidRPr="00483DB6">
        <w:rPr>
          <w:szCs w:val="28"/>
          <w:lang w:val="nl-NL"/>
        </w:rPr>
        <w:t xml:space="preserve"> giải ngân </w:t>
      </w:r>
      <w:r w:rsidR="00437CA8" w:rsidRPr="00483DB6">
        <w:rPr>
          <w:szCs w:val="28"/>
          <w:lang w:val="nl-NL"/>
        </w:rPr>
        <w:t>103</w:t>
      </w:r>
      <w:r w:rsidR="009D0088" w:rsidRPr="00483DB6">
        <w:rPr>
          <w:szCs w:val="28"/>
          <w:lang w:val="nl-NL"/>
        </w:rPr>
        <w:t xml:space="preserve"> triệu đồng</w:t>
      </w:r>
      <w:r w:rsidR="00DC2686" w:rsidRPr="00483DB6">
        <w:rPr>
          <w:szCs w:val="28"/>
          <w:lang w:val="nl-NL"/>
        </w:rPr>
        <w:t>.</w:t>
      </w:r>
    </w:p>
    <w:p w14:paraId="4DC2A69C" w14:textId="0E436353" w:rsidR="009D0088" w:rsidRPr="00483DB6" w:rsidRDefault="009D0088" w:rsidP="00966F81">
      <w:pPr>
        <w:widowControl w:val="0"/>
        <w:spacing w:before="120" w:after="120" w:line="320" w:lineRule="exact"/>
        <w:ind w:firstLine="720"/>
        <w:jc w:val="both"/>
        <w:rPr>
          <w:szCs w:val="28"/>
          <w:lang w:val="nl-NL"/>
        </w:rPr>
      </w:pPr>
      <w:r w:rsidRPr="00483DB6">
        <w:rPr>
          <w:i/>
          <w:iCs/>
          <w:szCs w:val="28"/>
          <w:lang w:val="nl-NL"/>
        </w:rPr>
        <w:t>- Tiểu dự án 2:</w:t>
      </w:r>
      <w:r w:rsidRPr="00483DB6">
        <w:rPr>
          <w:szCs w:val="28"/>
          <w:lang w:val="nl-NL"/>
        </w:rPr>
        <w:t xml:space="preserve"> Giám sát, đánh giá: 5</w:t>
      </w:r>
      <w:r w:rsidR="00C67F05" w:rsidRPr="00483DB6">
        <w:rPr>
          <w:szCs w:val="28"/>
          <w:lang w:val="nl-NL"/>
        </w:rPr>
        <w:t>19</w:t>
      </w:r>
      <w:r w:rsidRPr="00483DB6">
        <w:rPr>
          <w:szCs w:val="28"/>
          <w:lang w:val="nl-NL"/>
        </w:rPr>
        <w:t xml:space="preserve"> triệu đồng</w:t>
      </w:r>
      <w:r w:rsidR="003C0229" w:rsidRPr="00483DB6">
        <w:rPr>
          <w:szCs w:val="28"/>
          <w:lang w:val="nl-NL"/>
        </w:rPr>
        <w:t xml:space="preserve"> </w:t>
      </w:r>
      <w:bookmarkStart w:id="3" w:name="_Hlk170245935"/>
      <w:r w:rsidR="003C0229" w:rsidRPr="00483DB6">
        <w:rPr>
          <w:i/>
          <w:iCs/>
          <w:szCs w:val="24"/>
          <w:lang w:val="nl-NL"/>
        </w:rPr>
        <w:t>(vốn chuyển nguồn 2022 sang 2023 193 triệu đồng; giao 2023 326 triệu đồng)</w:t>
      </w:r>
      <w:r w:rsidR="003C0229" w:rsidRPr="00483DB6">
        <w:rPr>
          <w:szCs w:val="28"/>
          <w:lang w:val="nl-NL"/>
        </w:rPr>
        <w:t xml:space="preserve">, </w:t>
      </w:r>
      <w:bookmarkEnd w:id="3"/>
      <w:r w:rsidRPr="00483DB6">
        <w:rPr>
          <w:szCs w:val="28"/>
          <w:lang w:val="nl-NL"/>
        </w:rPr>
        <w:t xml:space="preserve">giải ngân </w:t>
      </w:r>
      <w:r w:rsidR="00367A9F" w:rsidRPr="00483DB6">
        <w:rPr>
          <w:szCs w:val="28"/>
          <w:lang w:val="nl-NL"/>
        </w:rPr>
        <w:t>402/519</w:t>
      </w:r>
      <w:r w:rsidRPr="00483DB6">
        <w:rPr>
          <w:szCs w:val="28"/>
          <w:lang w:val="nl-NL"/>
        </w:rPr>
        <w:t xml:space="preserve"> triệu đồng</w:t>
      </w:r>
      <w:r w:rsidR="001E15DF" w:rsidRPr="00483DB6">
        <w:rPr>
          <w:szCs w:val="28"/>
          <w:lang w:val="nl-NL"/>
        </w:rPr>
        <w:t xml:space="preserve">, </w:t>
      </w:r>
      <w:r w:rsidRPr="00483DB6">
        <w:rPr>
          <w:szCs w:val="28"/>
          <w:lang w:val="nl-NL"/>
        </w:rPr>
        <w:t xml:space="preserve">đạt </w:t>
      </w:r>
      <w:r w:rsidR="00367A9F" w:rsidRPr="00483DB6">
        <w:rPr>
          <w:szCs w:val="28"/>
          <w:lang w:val="nl-NL"/>
        </w:rPr>
        <w:t>77,46</w:t>
      </w:r>
      <w:r w:rsidRPr="00483DB6">
        <w:rPr>
          <w:szCs w:val="28"/>
          <w:lang w:val="nl-NL"/>
        </w:rPr>
        <w:t xml:space="preserve">% </w:t>
      </w:r>
      <w:r w:rsidR="001E15DF" w:rsidRPr="00483DB6">
        <w:rPr>
          <w:szCs w:val="28"/>
          <w:lang w:val="nl-NL"/>
        </w:rPr>
        <w:t xml:space="preserve">kế </w:t>
      </w:r>
      <w:r w:rsidRPr="00483DB6">
        <w:rPr>
          <w:szCs w:val="28"/>
          <w:lang w:val="nl-NL"/>
        </w:rPr>
        <w:t>hoạch.</w:t>
      </w:r>
      <w:r w:rsidR="0060249E" w:rsidRPr="00483DB6">
        <w:rPr>
          <w:szCs w:val="28"/>
          <w:lang w:val="nl-NL"/>
        </w:rPr>
        <w:t xml:space="preserve"> </w:t>
      </w:r>
      <w:r w:rsidR="00DB65CF" w:rsidRPr="00483DB6">
        <w:rPr>
          <w:szCs w:val="28"/>
          <w:lang w:val="nl-NL"/>
        </w:rPr>
        <w:t>C</w:t>
      </w:r>
      <w:r w:rsidR="0060249E" w:rsidRPr="00483DB6">
        <w:rPr>
          <w:szCs w:val="28"/>
          <w:lang w:val="nl-NL"/>
        </w:rPr>
        <w:t>huyển nguồn sang năm 2024 117 triệu đồng.</w:t>
      </w:r>
    </w:p>
    <w:p w14:paraId="17648C9F" w14:textId="5C1D7FEF" w:rsidR="00E8178E" w:rsidRPr="00483DB6" w:rsidRDefault="00526AFC" w:rsidP="00966F81">
      <w:pPr>
        <w:widowControl w:val="0"/>
        <w:spacing w:before="120" w:after="120" w:line="320" w:lineRule="exact"/>
        <w:ind w:firstLine="720"/>
        <w:jc w:val="both"/>
        <w:rPr>
          <w:bCs/>
          <w:szCs w:val="28"/>
          <w:lang w:val="nl-NL"/>
        </w:rPr>
      </w:pPr>
      <w:r w:rsidRPr="00483DB6">
        <w:rPr>
          <w:b/>
          <w:bCs/>
          <w:szCs w:val="28"/>
          <w:lang w:val="nl-NL"/>
        </w:rPr>
        <w:t>Năm 2024:</w:t>
      </w:r>
      <w:r w:rsidRPr="00483DB6">
        <w:rPr>
          <w:szCs w:val="28"/>
          <w:lang w:val="nl-NL"/>
        </w:rPr>
        <w:t xml:space="preserve"> </w:t>
      </w:r>
      <w:r w:rsidR="00E8178E" w:rsidRPr="00483DB6">
        <w:rPr>
          <w:szCs w:val="28"/>
          <w:lang w:val="nl-NL"/>
        </w:rPr>
        <w:t xml:space="preserve">Tổng kinh phí giao </w:t>
      </w:r>
      <w:r w:rsidR="009E18A2" w:rsidRPr="00483DB6">
        <w:rPr>
          <w:szCs w:val="28"/>
          <w:lang w:val="nl-NL"/>
        </w:rPr>
        <w:t>1.81</w:t>
      </w:r>
      <w:r w:rsidR="003D784E" w:rsidRPr="00483DB6">
        <w:rPr>
          <w:szCs w:val="28"/>
          <w:lang w:val="nl-NL"/>
        </w:rPr>
        <w:t>0</w:t>
      </w:r>
      <w:r w:rsidR="00E8178E" w:rsidRPr="00483DB6">
        <w:rPr>
          <w:bCs/>
          <w:szCs w:val="24"/>
          <w:lang w:val="nl-NL"/>
        </w:rPr>
        <w:t xml:space="preserve"> triệu đồng</w:t>
      </w:r>
      <w:r w:rsidR="002C2FFE" w:rsidRPr="00483DB6">
        <w:rPr>
          <w:i/>
          <w:iCs/>
          <w:szCs w:val="24"/>
          <w:lang w:val="nl-NL"/>
        </w:rPr>
        <w:t xml:space="preserve"> (vốn chuyển nguồn 2023 sang 2024 </w:t>
      </w:r>
      <w:r w:rsidR="003D784E" w:rsidRPr="00483DB6">
        <w:rPr>
          <w:i/>
          <w:iCs/>
          <w:szCs w:val="24"/>
          <w:lang w:val="nl-NL"/>
        </w:rPr>
        <w:t>279</w:t>
      </w:r>
      <w:r w:rsidR="002C2FFE" w:rsidRPr="00483DB6">
        <w:rPr>
          <w:i/>
          <w:iCs/>
          <w:szCs w:val="24"/>
          <w:lang w:val="nl-NL"/>
        </w:rPr>
        <w:t xml:space="preserve"> triệu đồng; giao 2024 </w:t>
      </w:r>
      <w:r w:rsidR="003D784E" w:rsidRPr="00483DB6">
        <w:rPr>
          <w:i/>
          <w:iCs/>
          <w:szCs w:val="24"/>
          <w:lang w:val="nl-NL"/>
        </w:rPr>
        <w:t>1.531</w:t>
      </w:r>
      <w:r w:rsidR="002C2FFE" w:rsidRPr="00483DB6">
        <w:rPr>
          <w:i/>
          <w:iCs/>
          <w:szCs w:val="24"/>
          <w:lang w:val="nl-NL"/>
        </w:rPr>
        <w:t xml:space="preserve"> triệu đồng)</w:t>
      </w:r>
      <w:r w:rsidR="002C2FFE" w:rsidRPr="00483DB6">
        <w:rPr>
          <w:szCs w:val="28"/>
          <w:lang w:val="nl-NL"/>
        </w:rPr>
        <w:t>,</w:t>
      </w:r>
      <w:r w:rsidR="008D5127" w:rsidRPr="00483DB6">
        <w:rPr>
          <w:bCs/>
          <w:szCs w:val="24"/>
          <w:lang w:val="nl-NL"/>
        </w:rPr>
        <w:t xml:space="preserve"> cụ thể:</w:t>
      </w:r>
    </w:p>
    <w:p w14:paraId="07736018" w14:textId="75E392D3" w:rsidR="00E8178E" w:rsidRPr="00483DB6" w:rsidRDefault="00E8178E" w:rsidP="00966F81">
      <w:pPr>
        <w:widowControl w:val="0"/>
        <w:spacing w:before="120" w:after="120" w:line="320" w:lineRule="exact"/>
        <w:ind w:firstLine="720"/>
        <w:jc w:val="both"/>
        <w:rPr>
          <w:spacing w:val="-8"/>
          <w:szCs w:val="24"/>
          <w:lang w:val="nl-NL"/>
        </w:rPr>
      </w:pPr>
      <w:r w:rsidRPr="00483DB6">
        <w:rPr>
          <w:spacing w:val="-8"/>
          <w:szCs w:val="24"/>
          <w:lang w:val="nl-NL"/>
        </w:rPr>
        <w:t>- Tiểu dự án 1: Nâng cao năng lực thực hiện Chương trình là 1.</w:t>
      </w:r>
      <w:r w:rsidR="009E18A2" w:rsidRPr="00483DB6">
        <w:rPr>
          <w:spacing w:val="-8"/>
          <w:szCs w:val="24"/>
          <w:lang w:val="nl-NL"/>
        </w:rPr>
        <w:t>2</w:t>
      </w:r>
      <w:r w:rsidR="00D475E9" w:rsidRPr="00483DB6">
        <w:rPr>
          <w:spacing w:val="-8"/>
          <w:szCs w:val="24"/>
          <w:lang w:val="nl-NL"/>
        </w:rPr>
        <w:t>33</w:t>
      </w:r>
      <w:r w:rsidRPr="00483DB6">
        <w:rPr>
          <w:spacing w:val="-8"/>
          <w:szCs w:val="24"/>
          <w:lang w:val="nl-NL"/>
        </w:rPr>
        <w:t xml:space="preserve"> triệu đồng</w:t>
      </w:r>
      <w:r w:rsidR="009E18A2" w:rsidRPr="00483DB6">
        <w:rPr>
          <w:spacing w:val="-8"/>
          <w:szCs w:val="24"/>
          <w:lang w:val="nl-NL"/>
        </w:rPr>
        <w:t xml:space="preserve"> </w:t>
      </w:r>
      <w:r w:rsidR="009E18A2" w:rsidRPr="00483DB6">
        <w:rPr>
          <w:i/>
          <w:iCs/>
          <w:szCs w:val="24"/>
          <w:lang w:val="nl-NL"/>
        </w:rPr>
        <w:t xml:space="preserve">(vốn chuyển nguồn 2023 sang 2024 </w:t>
      </w:r>
      <w:r w:rsidR="002C2FFE" w:rsidRPr="00483DB6">
        <w:rPr>
          <w:i/>
          <w:iCs/>
          <w:szCs w:val="24"/>
          <w:lang w:val="nl-NL"/>
        </w:rPr>
        <w:t>162</w:t>
      </w:r>
      <w:r w:rsidR="009E18A2" w:rsidRPr="00483DB6">
        <w:rPr>
          <w:i/>
          <w:iCs/>
          <w:szCs w:val="24"/>
          <w:lang w:val="nl-NL"/>
        </w:rPr>
        <w:t xml:space="preserve"> triệu đồng; giao 2024 1.071 triệu đồng)</w:t>
      </w:r>
      <w:r w:rsidRPr="00483DB6">
        <w:rPr>
          <w:spacing w:val="-8"/>
          <w:szCs w:val="24"/>
          <w:lang w:val="nl-NL"/>
        </w:rPr>
        <w:t>.</w:t>
      </w:r>
    </w:p>
    <w:p w14:paraId="703A3243" w14:textId="384F87CF" w:rsidR="00E8178E" w:rsidRPr="00483DB6" w:rsidRDefault="00E8178E" w:rsidP="00966F81">
      <w:pPr>
        <w:widowControl w:val="0"/>
        <w:spacing w:before="120" w:after="120" w:line="320" w:lineRule="exact"/>
        <w:ind w:firstLine="720"/>
        <w:jc w:val="both"/>
        <w:rPr>
          <w:szCs w:val="24"/>
          <w:lang w:val="nl-NL"/>
        </w:rPr>
      </w:pPr>
      <w:r w:rsidRPr="00483DB6">
        <w:rPr>
          <w:szCs w:val="24"/>
          <w:lang w:val="nl-NL"/>
        </w:rPr>
        <w:t>Xây dựng kế hoạch tập huấn nâng cao năng lực, tập huấn, bồi dưỡng kiến thức, kỹ năng, nghiệp vụ cho đội ngũ những người làm công tác giảm nghèo để hỗ trợ người nghèo vươn lên thoát nghèo, hỗ trợ các nhóm đối tượng yếu thế, dễ bị tổn thương không rơi vào tình trạng nghèo đói; bảo đảm đội ngũ cán bộ đủ năng lực thực hiện Chương trình đúng mục tiêu, đúng đối tượng, hiệu quả, bền vững. Học tập, trao đổi kinh nghiệm các mô hình giảm nghèo có hiệu quả. Tổ chức học tập, trao đổi kinh nghiệm trong thực hiện Chương trình có hiệu quả.</w:t>
      </w:r>
      <w:r w:rsidR="008D5127" w:rsidRPr="00483DB6">
        <w:rPr>
          <w:szCs w:val="24"/>
          <w:lang w:val="nl-NL"/>
        </w:rPr>
        <w:t xml:space="preserve"> Ước thực hiện 31/12/2024 </w:t>
      </w:r>
      <w:r w:rsidR="00BE09C4" w:rsidRPr="00483DB6">
        <w:rPr>
          <w:szCs w:val="24"/>
          <w:lang w:val="nl-NL"/>
        </w:rPr>
        <w:t>giải ngân 100%.</w:t>
      </w:r>
    </w:p>
    <w:p w14:paraId="3AE6D7A7" w14:textId="44F65361" w:rsidR="00F14879" w:rsidRPr="00483DB6" w:rsidRDefault="00E8178E" w:rsidP="00966F81">
      <w:pPr>
        <w:widowControl w:val="0"/>
        <w:spacing w:before="120" w:after="120" w:line="320" w:lineRule="exact"/>
        <w:ind w:firstLine="720"/>
        <w:jc w:val="both"/>
        <w:rPr>
          <w:spacing w:val="-8"/>
          <w:szCs w:val="24"/>
          <w:lang w:val="nl-NL"/>
        </w:rPr>
      </w:pPr>
      <w:r w:rsidRPr="00483DB6">
        <w:rPr>
          <w:szCs w:val="24"/>
          <w:lang w:val="nl-NL"/>
        </w:rPr>
        <w:t xml:space="preserve">- Tiểu dự án 2: Giám sát, đánh giá là </w:t>
      </w:r>
      <w:r w:rsidR="00F14879" w:rsidRPr="00483DB6">
        <w:rPr>
          <w:szCs w:val="24"/>
          <w:lang w:val="nl-NL"/>
        </w:rPr>
        <w:t>577</w:t>
      </w:r>
      <w:r w:rsidRPr="00483DB6">
        <w:rPr>
          <w:szCs w:val="24"/>
          <w:lang w:val="nl-NL"/>
        </w:rPr>
        <w:t xml:space="preserve"> triệu đồng </w:t>
      </w:r>
      <w:r w:rsidR="00F14879" w:rsidRPr="00483DB6">
        <w:rPr>
          <w:i/>
          <w:iCs/>
          <w:szCs w:val="24"/>
          <w:lang w:val="nl-NL"/>
        </w:rPr>
        <w:t>(vốn chuyển nguồn 2023 sang 2024 117 triệu đồng; giao 2024 460 triệu đồng)</w:t>
      </w:r>
      <w:r w:rsidR="00F14879" w:rsidRPr="00483DB6">
        <w:rPr>
          <w:spacing w:val="-8"/>
          <w:szCs w:val="24"/>
          <w:lang w:val="nl-NL"/>
        </w:rPr>
        <w:t>.</w:t>
      </w:r>
    </w:p>
    <w:p w14:paraId="263CA7EF" w14:textId="68F5E911" w:rsidR="00526AFC" w:rsidRPr="00483DB6" w:rsidRDefault="00F14879" w:rsidP="00966F81">
      <w:pPr>
        <w:widowControl w:val="0"/>
        <w:spacing w:before="120" w:after="120" w:line="320" w:lineRule="exact"/>
        <w:ind w:firstLine="720"/>
        <w:jc w:val="both"/>
        <w:rPr>
          <w:spacing w:val="-2"/>
          <w:szCs w:val="24"/>
          <w:lang w:val="nl-NL"/>
        </w:rPr>
      </w:pPr>
      <w:r w:rsidRPr="00483DB6">
        <w:rPr>
          <w:spacing w:val="-2"/>
          <w:szCs w:val="24"/>
          <w:lang w:val="nl-NL"/>
        </w:rPr>
        <w:t>X</w:t>
      </w:r>
      <w:r w:rsidR="00E8178E" w:rsidRPr="00483DB6">
        <w:rPr>
          <w:spacing w:val="-2"/>
          <w:szCs w:val="24"/>
          <w:lang w:val="nl-NL"/>
        </w:rPr>
        <w:t>ây dựng kế hoạch tổ chức giám sát, đánh giá việc tổ chức thực hiện Chương trình, đảm bảo thực hiện đúng mục tiêu, đúng đối tượng và quy định của pháp luật; Chi rà soát hộ nghèo, hộ cận nghèo hàng năm, đánh giá giữa kỳ ở các cấp.</w:t>
      </w:r>
      <w:r w:rsidR="00BE09C4" w:rsidRPr="00483DB6">
        <w:rPr>
          <w:spacing w:val="-2"/>
          <w:szCs w:val="24"/>
          <w:lang w:val="nl-NL"/>
        </w:rPr>
        <w:t xml:space="preserve"> Ước thực hiện 31/12/2024 giải ngân 100%.</w:t>
      </w:r>
    </w:p>
    <w:p w14:paraId="215889AF" w14:textId="440713FF" w:rsidR="00B02EC8" w:rsidRPr="00483DB6" w:rsidRDefault="00272E97" w:rsidP="00966F81">
      <w:pPr>
        <w:widowControl w:val="0"/>
        <w:spacing w:before="120" w:after="120" w:line="320" w:lineRule="exact"/>
        <w:ind w:firstLine="720"/>
        <w:jc w:val="both"/>
        <w:rPr>
          <w:b/>
          <w:bCs/>
          <w:szCs w:val="24"/>
          <w:lang w:val="nl-NL"/>
        </w:rPr>
      </w:pPr>
      <w:r w:rsidRPr="00483DB6">
        <w:rPr>
          <w:b/>
          <w:bCs/>
          <w:szCs w:val="24"/>
          <w:lang w:val="nl-NL"/>
        </w:rPr>
        <w:t>IV. KẾT QUẢ THỰC HIỆN MỤC TIÊU CỦA CHƯƠNG TRÌNH</w:t>
      </w:r>
    </w:p>
    <w:p w14:paraId="7D58BE90" w14:textId="77777777" w:rsidR="00272E97" w:rsidRPr="00483DB6" w:rsidRDefault="00272E97" w:rsidP="00966F81">
      <w:pPr>
        <w:widowControl w:val="0"/>
        <w:spacing w:before="120" w:after="120" w:line="320" w:lineRule="exact"/>
        <w:ind w:firstLine="720"/>
        <w:jc w:val="both"/>
        <w:rPr>
          <w:szCs w:val="28"/>
          <w:lang w:val="nl-NL"/>
        </w:rPr>
      </w:pPr>
      <w:r w:rsidRPr="00483DB6">
        <w:rPr>
          <w:szCs w:val="28"/>
          <w:lang w:val="nl-NL"/>
        </w:rPr>
        <w:t>- Tỷ lệ hộ nghèo theo chuẩn nghèo đa chiều giảm trên 5%/năm đạt 100% kế hoạch đề ra.</w:t>
      </w:r>
    </w:p>
    <w:p w14:paraId="50939DF6" w14:textId="60463C40" w:rsidR="00272E97" w:rsidRPr="00483DB6" w:rsidRDefault="00272E97" w:rsidP="00966F81">
      <w:pPr>
        <w:widowControl w:val="0"/>
        <w:spacing w:before="120" w:after="120" w:line="320" w:lineRule="exact"/>
        <w:ind w:firstLine="720"/>
        <w:jc w:val="both"/>
        <w:rPr>
          <w:spacing w:val="-6"/>
          <w:szCs w:val="28"/>
          <w:lang w:val="nl-NL"/>
        </w:rPr>
      </w:pPr>
      <w:bookmarkStart w:id="4" w:name="_Hlk169451336"/>
      <w:r w:rsidRPr="00483DB6">
        <w:rPr>
          <w:spacing w:val="-6"/>
          <w:szCs w:val="28"/>
          <w:lang w:val="nl-NL"/>
        </w:rPr>
        <w:t xml:space="preserve">- Tỷ lệ hộ nghèo dân tộc thiểu số giảm trên </w:t>
      </w:r>
      <w:r w:rsidR="00A47034" w:rsidRPr="00483DB6">
        <w:rPr>
          <w:spacing w:val="-6"/>
          <w:szCs w:val="28"/>
          <w:lang w:val="nl-NL"/>
        </w:rPr>
        <w:t>5</w:t>
      </w:r>
      <w:r w:rsidRPr="00483DB6">
        <w:rPr>
          <w:spacing w:val="-6"/>
          <w:szCs w:val="28"/>
          <w:lang w:val="nl-NL"/>
        </w:rPr>
        <w:t>%/năm đạt 100% kế hoạch đề ra.</w:t>
      </w:r>
    </w:p>
    <w:p w14:paraId="4A1FC5C0" w14:textId="58C70771" w:rsidR="00272E97" w:rsidRPr="00483DB6" w:rsidRDefault="00272E97" w:rsidP="00966F81">
      <w:pPr>
        <w:widowControl w:val="0"/>
        <w:spacing w:before="120" w:after="120" w:line="320" w:lineRule="exact"/>
        <w:ind w:firstLine="720"/>
        <w:jc w:val="both"/>
        <w:rPr>
          <w:spacing w:val="-4"/>
          <w:szCs w:val="28"/>
          <w:lang w:val="nl-NL"/>
        </w:rPr>
      </w:pPr>
      <w:r w:rsidRPr="00483DB6">
        <w:rPr>
          <w:spacing w:val="-4"/>
          <w:szCs w:val="28"/>
          <w:lang w:val="nl-NL"/>
        </w:rPr>
        <w:t xml:space="preserve">- Theo kế hoạch giai đoạn 2021 - 2025 có </w:t>
      </w:r>
      <w:r w:rsidR="00C828FF" w:rsidRPr="00483DB6">
        <w:rPr>
          <w:spacing w:val="-4"/>
          <w:szCs w:val="28"/>
          <w:lang w:val="nl-NL"/>
        </w:rPr>
        <w:t>37</w:t>
      </w:r>
      <w:r w:rsidR="00745F91" w:rsidRPr="00483DB6">
        <w:rPr>
          <w:spacing w:val="-4"/>
          <w:szCs w:val="28"/>
          <w:lang w:val="nl-NL"/>
        </w:rPr>
        <w:t>,</w:t>
      </w:r>
      <w:r w:rsidR="00C828FF" w:rsidRPr="00483DB6">
        <w:rPr>
          <w:spacing w:val="-4"/>
          <w:szCs w:val="28"/>
          <w:lang w:val="nl-NL"/>
        </w:rPr>
        <w:t>5</w:t>
      </w:r>
      <w:r w:rsidRPr="00483DB6">
        <w:rPr>
          <w:spacing w:val="-4"/>
          <w:szCs w:val="28"/>
          <w:lang w:val="nl-NL"/>
        </w:rPr>
        <w:t>% xã đặc biệt khó khăn thoát khỏi tình trạng nghèo, đặc biệt khó khăn</w:t>
      </w:r>
      <w:r w:rsidR="002C0D3D" w:rsidRPr="00483DB6">
        <w:rPr>
          <w:spacing w:val="-4"/>
          <w:szCs w:val="28"/>
          <w:lang w:val="nl-NL"/>
        </w:rPr>
        <w:t>. Đến thời điểm báo cáo đang tập trung hỗ trợ 0</w:t>
      </w:r>
      <w:r w:rsidR="00C828FF" w:rsidRPr="00483DB6">
        <w:rPr>
          <w:spacing w:val="-4"/>
          <w:szCs w:val="28"/>
          <w:lang w:val="nl-NL"/>
        </w:rPr>
        <w:t>2</w:t>
      </w:r>
      <w:r w:rsidR="002C0D3D" w:rsidRPr="00483DB6">
        <w:rPr>
          <w:spacing w:val="-4"/>
          <w:szCs w:val="28"/>
          <w:lang w:val="nl-NL"/>
        </w:rPr>
        <w:t xml:space="preserve"> xã </w:t>
      </w:r>
      <w:r w:rsidRPr="00483DB6">
        <w:rPr>
          <w:spacing w:val="-4"/>
          <w:szCs w:val="28"/>
          <w:lang w:val="nl-NL"/>
        </w:rPr>
        <w:t>thoát khỏi xã đặc biệt khó khăn và tình trạng nghèo.</w:t>
      </w:r>
      <w:r w:rsidR="00CA4A2F" w:rsidRPr="00483DB6">
        <w:rPr>
          <w:spacing w:val="-4"/>
          <w:szCs w:val="28"/>
          <w:lang w:val="nl-NL"/>
        </w:rPr>
        <w:t xml:space="preserve"> Dự kiến hết 2025 có 02 xã thoát khỏi xã đặc biệt khó khăn.</w:t>
      </w:r>
    </w:p>
    <w:p w14:paraId="3FF2395B" w14:textId="5A655DE8" w:rsidR="00272E97" w:rsidRPr="00483DB6" w:rsidRDefault="00272E97" w:rsidP="00966F81">
      <w:pPr>
        <w:widowControl w:val="0"/>
        <w:spacing w:before="120" w:after="120" w:line="320" w:lineRule="exact"/>
        <w:ind w:firstLine="720"/>
        <w:jc w:val="both"/>
        <w:rPr>
          <w:bCs/>
          <w:szCs w:val="28"/>
          <w:lang w:val="nl-NL"/>
        </w:rPr>
      </w:pPr>
      <w:r w:rsidRPr="00483DB6">
        <w:rPr>
          <w:bCs/>
          <w:szCs w:val="28"/>
          <w:lang w:val="nl-NL"/>
        </w:rPr>
        <w:t xml:space="preserve">- Về chỉ tiêu phấn đấu giảm hộ nghèo trong giai đoạn được </w:t>
      </w:r>
      <w:r w:rsidR="00C828FF" w:rsidRPr="00483DB6">
        <w:rPr>
          <w:bCs/>
          <w:szCs w:val="28"/>
          <w:lang w:val="nl-NL"/>
        </w:rPr>
        <w:t>3.450</w:t>
      </w:r>
      <w:r w:rsidRPr="00483DB6">
        <w:rPr>
          <w:bCs/>
          <w:szCs w:val="28"/>
          <w:lang w:val="nl-NL"/>
        </w:rPr>
        <w:t xml:space="preserve">/8.332   nghèo đạt </w:t>
      </w:r>
      <w:r w:rsidR="00C828FF" w:rsidRPr="00483DB6">
        <w:rPr>
          <w:bCs/>
          <w:szCs w:val="28"/>
          <w:lang w:val="nl-NL"/>
        </w:rPr>
        <w:t>41,4</w:t>
      </w:r>
      <w:r w:rsidRPr="00483DB6">
        <w:rPr>
          <w:bCs/>
          <w:szCs w:val="28"/>
          <w:lang w:val="nl-NL"/>
        </w:rPr>
        <w:t>% (</w:t>
      </w:r>
      <w:r w:rsidRPr="00483DB6">
        <w:rPr>
          <w:spacing w:val="-4"/>
          <w:szCs w:val="28"/>
          <w:lang w:val="nl-NL"/>
        </w:rPr>
        <w:t xml:space="preserve">Kế hoạch giai đoạn 2021-2025 là 50%) đạt </w:t>
      </w:r>
      <w:r w:rsidRPr="00483DB6">
        <w:rPr>
          <w:bCs/>
          <w:szCs w:val="28"/>
          <w:lang w:val="nl-NL"/>
        </w:rPr>
        <w:t xml:space="preserve"> </w:t>
      </w:r>
      <w:r w:rsidR="00BF6E7C" w:rsidRPr="00483DB6">
        <w:rPr>
          <w:bCs/>
          <w:szCs w:val="28"/>
          <w:lang w:val="nl-NL"/>
        </w:rPr>
        <w:t>91,41</w:t>
      </w:r>
      <w:r w:rsidRPr="00483DB6">
        <w:rPr>
          <w:bCs/>
          <w:szCs w:val="28"/>
          <w:lang w:val="nl-NL"/>
        </w:rPr>
        <w:t>% hoạch đề ra.</w:t>
      </w:r>
    </w:p>
    <w:p w14:paraId="4A8F3365" w14:textId="73C4DA92" w:rsidR="00272E97" w:rsidRPr="00483DB6" w:rsidRDefault="00272E97" w:rsidP="00966F81">
      <w:pPr>
        <w:widowControl w:val="0"/>
        <w:spacing w:before="120" w:after="120" w:line="320" w:lineRule="exact"/>
        <w:ind w:firstLine="720"/>
        <w:jc w:val="both"/>
        <w:rPr>
          <w:szCs w:val="24"/>
          <w:lang w:val="nl-NL"/>
        </w:rPr>
      </w:pPr>
      <w:r w:rsidRPr="00483DB6">
        <w:rPr>
          <w:szCs w:val="28"/>
          <w:lang w:val="nl-NL"/>
        </w:rPr>
        <w:t xml:space="preserve">- </w:t>
      </w:r>
      <w:r w:rsidR="00614B94" w:rsidRPr="00483DB6">
        <w:rPr>
          <w:szCs w:val="24"/>
          <w:lang w:val="nl-NL"/>
        </w:rPr>
        <w:t>Các xã trên địa bàn huyện</w:t>
      </w:r>
      <w:r w:rsidRPr="00483DB6">
        <w:rPr>
          <w:szCs w:val="28"/>
          <w:lang w:val="nl-NL"/>
        </w:rPr>
        <w:t xml:space="preserve"> được hỗ trợ đầu tư phát triển cơ sở hạ tầng kinh tế - xã hội liên kết vùng, phục vụ dân sinh, sản xuất, thương mại, lưu thông hàng hóa và cung cấp các dịch vụ xã hội cơ bản; ưu tiên đầu tư cơ sở hạ tầng thiết yếu, gồm: Đường giao thông, trường học, cơ sở y tế, cầu, hạ tầng điện, công trình thủy lợi </w:t>
      </w:r>
      <w:r w:rsidRPr="00483DB6">
        <w:rPr>
          <w:szCs w:val="24"/>
          <w:lang w:val="nl-NL"/>
        </w:rPr>
        <w:t>đạt 82,4% kế hoạch đề ra.</w:t>
      </w:r>
    </w:p>
    <w:p w14:paraId="72B393A3" w14:textId="349922BA" w:rsidR="00272E97" w:rsidRPr="00483DB6" w:rsidRDefault="00272E97" w:rsidP="00966F81">
      <w:pPr>
        <w:widowControl w:val="0"/>
        <w:spacing w:before="120" w:after="120" w:line="320" w:lineRule="exact"/>
        <w:ind w:firstLine="720"/>
        <w:jc w:val="both"/>
        <w:rPr>
          <w:szCs w:val="28"/>
          <w:lang w:val="nl-NL"/>
        </w:rPr>
      </w:pPr>
      <w:r w:rsidRPr="00483DB6">
        <w:rPr>
          <w:szCs w:val="28"/>
          <w:lang w:val="nl-NL"/>
        </w:rPr>
        <w:t xml:space="preserve">- Hỗ trợ xây dựng mô hình, dự án giảm nghèo hỗ trợ phát triển sản xuất, kinh doanh, dịch vụ, du lịch, khởi nghiệp, khởi sự kinh doanh nhằm tạo sinh kế, việc làm, thu nhập bền vững, thích ứng với biến đổi khí hậu, dịch bệnh cho hộ nghèo, hộ cận </w:t>
      </w:r>
      <w:r w:rsidRPr="00483DB6">
        <w:rPr>
          <w:szCs w:val="28"/>
          <w:lang w:val="nl-NL"/>
        </w:rPr>
        <w:lastRenderedPageBreak/>
        <w:t>nghèo, hộ mới thoát nghèo; người dân sinh sống trên địa bàn</w:t>
      </w:r>
      <w:r w:rsidR="00DC67F3" w:rsidRPr="00483DB6">
        <w:rPr>
          <w:szCs w:val="28"/>
          <w:lang w:val="nl-NL"/>
        </w:rPr>
        <w:t xml:space="preserve"> huyện,</w:t>
      </w:r>
      <w:r w:rsidRPr="00483DB6">
        <w:rPr>
          <w:szCs w:val="28"/>
          <w:lang w:val="nl-NL"/>
        </w:rPr>
        <w:t xml:space="preserve"> đạt 100% kế hoạch đề ra </w:t>
      </w:r>
      <w:r w:rsidRPr="00483DB6">
        <w:rPr>
          <w:i/>
          <w:szCs w:val="28"/>
          <w:lang w:val="nl-NL"/>
        </w:rPr>
        <w:t>(</w:t>
      </w:r>
      <w:r w:rsidRPr="00483DB6">
        <w:rPr>
          <w:i/>
          <w:spacing w:val="-2"/>
          <w:szCs w:val="24"/>
          <w:lang w:val="nl-NL"/>
        </w:rPr>
        <w:t xml:space="preserve">trong hai năm đã thực hiện được </w:t>
      </w:r>
      <w:r w:rsidR="00DC67F3" w:rsidRPr="00483DB6">
        <w:rPr>
          <w:i/>
          <w:spacing w:val="-2"/>
          <w:szCs w:val="24"/>
          <w:lang w:val="nl-NL"/>
        </w:rPr>
        <w:t>134</w:t>
      </w:r>
      <w:r w:rsidRPr="00483DB6">
        <w:rPr>
          <w:i/>
          <w:spacing w:val="-2"/>
          <w:szCs w:val="24"/>
          <w:lang w:val="nl-NL"/>
        </w:rPr>
        <w:t xml:space="preserve"> mô hình giảm nghèo tại Dự án 2 và Dự án 3 gồm</w:t>
      </w:r>
      <w:r w:rsidR="00DC67F3" w:rsidRPr="00483DB6">
        <w:rPr>
          <w:i/>
          <w:spacing w:val="-2"/>
          <w:szCs w:val="24"/>
          <w:lang w:val="nl-NL"/>
        </w:rPr>
        <w:t>:</w:t>
      </w:r>
      <w:r w:rsidRPr="00483DB6">
        <w:rPr>
          <w:i/>
          <w:spacing w:val="-2"/>
          <w:szCs w:val="24"/>
          <w:lang w:val="nl-NL"/>
        </w:rPr>
        <w:t xml:space="preserve"> 0</w:t>
      </w:r>
      <w:r w:rsidR="00DC67F3" w:rsidRPr="00483DB6">
        <w:rPr>
          <w:i/>
          <w:spacing w:val="-2"/>
          <w:szCs w:val="24"/>
          <w:lang w:val="nl-NL"/>
        </w:rPr>
        <w:t>5</w:t>
      </w:r>
      <w:r w:rsidRPr="00483DB6">
        <w:rPr>
          <w:i/>
          <w:spacing w:val="-2"/>
          <w:szCs w:val="24"/>
          <w:lang w:val="nl-NL"/>
        </w:rPr>
        <w:t xml:space="preserve"> dự án do huyện thực hiện hỗ trợ phát triển sản xuất</w:t>
      </w:r>
      <w:r w:rsidR="00DC67F3" w:rsidRPr="00483DB6">
        <w:rPr>
          <w:i/>
          <w:spacing w:val="-2"/>
          <w:szCs w:val="24"/>
          <w:lang w:val="nl-NL"/>
        </w:rPr>
        <w:t xml:space="preserve"> chuỗi giá trị</w:t>
      </w:r>
      <w:r w:rsidR="006E28E5" w:rsidRPr="00483DB6">
        <w:rPr>
          <w:i/>
          <w:spacing w:val="-2"/>
          <w:szCs w:val="24"/>
          <w:lang w:val="nl-NL"/>
        </w:rPr>
        <w:t xml:space="preserve">, </w:t>
      </w:r>
      <w:r w:rsidR="00DC67F3" w:rsidRPr="00483DB6">
        <w:rPr>
          <w:i/>
          <w:spacing w:val="-2"/>
          <w:szCs w:val="24"/>
          <w:lang w:val="nl-NL"/>
        </w:rPr>
        <w:t>129 mô hình hỗ trợ máy nông nghiệp phục vụ sản xuất</w:t>
      </w:r>
      <w:r w:rsidRPr="00483DB6">
        <w:rPr>
          <w:i/>
          <w:spacing w:val="-2"/>
          <w:szCs w:val="24"/>
          <w:lang w:val="nl-NL"/>
        </w:rPr>
        <w:t>)</w:t>
      </w:r>
      <w:r w:rsidRPr="00483DB6">
        <w:rPr>
          <w:i/>
          <w:szCs w:val="28"/>
          <w:lang w:val="nl-NL"/>
        </w:rPr>
        <w:t>.</w:t>
      </w:r>
    </w:p>
    <w:p w14:paraId="547D2939" w14:textId="77777777" w:rsidR="00272E97" w:rsidRPr="00483DB6" w:rsidRDefault="00272E97" w:rsidP="00966F81">
      <w:pPr>
        <w:widowControl w:val="0"/>
        <w:spacing w:before="120" w:after="120" w:line="320" w:lineRule="exact"/>
        <w:ind w:firstLine="720"/>
        <w:jc w:val="both"/>
        <w:rPr>
          <w:szCs w:val="28"/>
          <w:lang w:val="nl-NL"/>
        </w:rPr>
      </w:pPr>
      <w:r w:rsidRPr="00483DB6">
        <w:rPr>
          <w:szCs w:val="28"/>
          <w:lang w:val="nl-NL"/>
        </w:rPr>
        <w:t>- 100% cán bộ, công chức làm công tác giảm nghèo được bồi dưỡng, tập huấn kiến thức, kỹ năng cơ bản về quản lý, tổ chức thực hiện các chương trình, chính sách, dự án giảm nghèo; lập kế hoạch có sự tham gia, xây dựng kế hoạch phát triển cộng đồng và nghiệp vụ giảm nghèo đạt 100% kế hoạch đề ra.</w:t>
      </w:r>
    </w:p>
    <w:bookmarkEnd w:id="4"/>
    <w:p w14:paraId="36F9DBAF" w14:textId="7DB7E597" w:rsidR="00877A44" w:rsidRPr="00483DB6" w:rsidRDefault="000D4E29" w:rsidP="00966F81">
      <w:pPr>
        <w:widowControl w:val="0"/>
        <w:spacing w:before="120" w:after="120" w:line="320" w:lineRule="exact"/>
        <w:ind w:firstLine="720"/>
        <w:jc w:val="both"/>
        <w:rPr>
          <w:rFonts w:ascii="Times New Roman Bold" w:hAnsi="Times New Roman Bold"/>
          <w:b/>
          <w:bCs/>
          <w:spacing w:val="-4"/>
          <w:szCs w:val="24"/>
          <w:lang w:val="nl-NL"/>
        </w:rPr>
      </w:pPr>
      <w:r w:rsidRPr="00483DB6">
        <w:rPr>
          <w:rFonts w:ascii="Times New Roman Bold" w:hAnsi="Times New Roman Bold"/>
          <w:b/>
          <w:bCs/>
          <w:spacing w:val="-4"/>
          <w:szCs w:val="24"/>
          <w:lang w:val="nl-NL"/>
        </w:rPr>
        <w:t>V. KẾT QUẢ THỰC HIỆN CT MTQG GNBV GIAI ĐOẠN 2021-202</w:t>
      </w:r>
      <w:r w:rsidR="00C97F1B" w:rsidRPr="00483DB6">
        <w:rPr>
          <w:rFonts w:ascii="Times New Roman Bold" w:hAnsi="Times New Roman Bold"/>
          <w:b/>
          <w:bCs/>
          <w:spacing w:val="-4"/>
          <w:szCs w:val="24"/>
          <w:lang w:val="nl-NL"/>
        </w:rPr>
        <w:t>4</w:t>
      </w:r>
      <w:r w:rsidRPr="00483DB6">
        <w:rPr>
          <w:rFonts w:ascii="Times New Roman Bold" w:hAnsi="Times New Roman Bold"/>
          <w:b/>
          <w:bCs/>
          <w:spacing w:val="-4"/>
          <w:szCs w:val="24"/>
          <w:lang w:val="nl-NL"/>
        </w:rPr>
        <w:t xml:space="preserve"> </w:t>
      </w:r>
    </w:p>
    <w:p w14:paraId="64E6A20A" w14:textId="121176E6" w:rsidR="00A92E62" w:rsidRPr="00483DB6" w:rsidRDefault="0079097F" w:rsidP="00966F81">
      <w:pPr>
        <w:spacing w:before="120" w:after="120" w:line="320" w:lineRule="exact"/>
        <w:ind w:firstLine="567"/>
        <w:jc w:val="both"/>
        <w:rPr>
          <w:spacing w:val="-10"/>
          <w:lang w:val="nl-NL"/>
        </w:rPr>
      </w:pPr>
      <w:r w:rsidRPr="00483DB6">
        <w:rPr>
          <w:spacing w:val="-10"/>
          <w:lang w:val="vi-VN"/>
        </w:rPr>
        <w:t>- Tỷ lệ hộ nghèo, hộ cận nghèo theo chuẩn nghèo đa chiều giai đoạn</w:t>
      </w:r>
      <w:r w:rsidR="00483DB6" w:rsidRPr="00483DB6">
        <w:rPr>
          <w:spacing w:val="-10"/>
        </w:rPr>
        <w:t xml:space="preserve"> </w:t>
      </w:r>
      <w:r w:rsidRPr="00483DB6">
        <w:rPr>
          <w:spacing w:val="-10"/>
          <w:lang w:val="vi-VN"/>
        </w:rPr>
        <w:t>2022 -2025</w:t>
      </w:r>
      <w:r w:rsidR="00A92E62" w:rsidRPr="00483DB6">
        <w:rPr>
          <w:spacing w:val="-10"/>
          <w:lang w:val="nl-NL"/>
        </w:rPr>
        <w:t xml:space="preserve">: </w:t>
      </w:r>
    </w:p>
    <w:p w14:paraId="3B2F5D9A" w14:textId="02B73535" w:rsidR="0079097F" w:rsidRPr="00483DB6" w:rsidRDefault="00A92E62" w:rsidP="00966F81">
      <w:pPr>
        <w:spacing w:before="120" w:after="120" w:line="320" w:lineRule="exact"/>
        <w:ind w:firstLine="567"/>
        <w:jc w:val="both"/>
        <w:rPr>
          <w:spacing w:val="-4"/>
          <w:lang w:val="nl-NL"/>
        </w:rPr>
      </w:pPr>
      <w:r w:rsidRPr="00483DB6">
        <w:rPr>
          <w:spacing w:val="-4"/>
          <w:lang w:val="nl-NL"/>
        </w:rPr>
        <w:t>+ Tỷ lệ hộ nghèo: 6.6</w:t>
      </w:r>
      <w:r w:rsidR="00937BED" w:rsidRPr="00483DB6">
        <w:rPr>
          <w:spacing w:val="-4"/>
          <w:lang w:val="nl-NL"/>
        </w:rPr>
        <w:t>87</w:t>
      </w:r>
      <w:r w:rsidRPr="00483DB6">
        <w:rPr>
          <w:spacing w:val="-4"/>
          <w:lang w:val="nl-NL"/>
        </w:rPr>
        <w:t xml:space="preserve"> hộ/</w:t>
      </w:r>
      <w:r w:rsidR="00937BED" w:rsidRPr="00483DB6">
        <w:rPr>
          <w:spacing w:val="-4"/>
          <w:lang w:val="nl-NL"/>
        </w:rPr>
        <w:t xml:space="preserve">8.332 </w:t>
      </w:r>
      <w:r w:rsidRPr="00483DB6">
        <w:rPr>
          <w:spacing w:val="-4"/>
          <w:lang w:val="nl-NL"/>
        </w:rPr>
        <w:t>hộ giảm</w:t>
      </w:r>
      <w:r w:rsidR="00706FC3" w:rsidRPr="00483DB6">
        <w:rPr>
          <w:spacing w:val="-4"/>
          <w:lang w:val="nl-NL"/>
        </w:rPr>
        <w:t xml:space="preserve"> 1.</w:t>
      </w:r>
      <w:r w:rsidR="00937BED" w:rsidRPr="00483DB6">
        <w:rPr>
          <w:spacing w:val="-4"/>
          <w:lang w:val="nl-NL"/>
        </w:rPr>
        <w:t>9</w:t>
      </w:r>
      <w:r w:rsidR="00706FC3" w:rsidRPr="00483DB6">
        <w:rPr>
          <w:spacing w:val="-4"/>
          <w:lang w:val="nl-NL"/>
        </w:rPr>
        <w:t xml:space="preserve">46 hộ đạt </w:t>
      </w:r>
      <w:r w:rsidR="006754D4" w:rsidRPr="00483DB6">
        <w:rPr>
          <w:spacing w:val="-4"/>
          <w:lang w:val="nl-NL"/>
        </w:rPr>
        <w:t>23,36</w:t>
      </w:r>
      <w:r w:rsidRPr="00483DB6">
        <w:rPr>
          <w:spacing w:val="-4"/>
          <w:lang w:val="nl-NL"/>
        </w:rPr>
        <w:t>%</w:t>
      </w:r>
      <w:r w:rsidR="00C97F1B" w:rsidRPr="00483DB6">
        <w:rPr>
          <w:spacing w:val="-4"/>
          <w:lang w:val="nl-NL"/>
        </w:rPr>
        <w:t xml:space="preserve"> kế hoạch đề </w:t>
      </w:r>
      <w:r w:rsidR="00443B96" w:rsidRPr="00483DB6">
        <w:rPr>
          <w:spacing w:val="-4"/>
          <w:lang w:val="nl-NL"/>
        </w:rPr>
        <w:t>ra</w:t>
      </w:r>
      <w:r w:rsidR="00C97F1B" w:rsidRPr="00483DB6">
        <w:rPr>
          <w:spacing w:val="-4"/>
          <w:lang w:val="nl-NL"/>
        </w:rPr>
        <w:t>.</w:t>
      </w:r>
    </w:p>
    <w:p w14:paraId="297224F3" w14:textId="6DE3190B" w:rsidR="00D70E03" w:rsidRPr="00483DB6" w:rsidRDefault="00A92E62" w:rsidP="00966F81">
      <w:pPr>
        <w:spacing w:before="120" w:after="120" w:line="320" w:lineRule="exact"/>
        <w:ind w:firstLine="567"/>
        <w:jc w:val="both"/>
        <w:rPr>
          <w:spacing w:val="-6"/>
          <w:lang w:val="nl-NL"/>
        </w:rPr>
      </w:pPr>
      <w:r w:rsidRPr="00483DB6">
        <w:rPr>
          <w:spacing w:val="-6"/>
          <w:lang w:val="nl-NL"/>
        </w:rPr>
        <w:t xml:space="preserve">+ Tỷ lệ hộ cận nghèo: </w:t>
      </w:r>
      <w:r w:rsidR="006754D4" w:rsidRPr="00483DB6">
        <w:rPr>
          <w:spacing w:val="-6"/>
          <w:lang w:val="nl-NL"/>
        </w:rPr>
        <w:t>3.077</w:t>
      </w:r>
      <w:r w:rsidR="00D70E03" w:rsidRPr="00483DB6">
        <w:rPr>
          <w:spacing w:val="-6"/>
          <w:lang w:val="nl-NL"/>
        </w:rPr>
        <w:t xml:space="preserve"> hộ/</w:t>
      </w:r>
      <w:r w:rsidR="006754D4" w:rsidRPr="00483DB6">
        <w:rPr>
          <w:spacing w:val="-6"/>
          <w:lang w:val="nl-NL"/>
        </w:rPr>
        <w:t>3616</w:t>
      </w:r>
      <w:r w:rsidR="00D70E03" w:rsidRPr="00483DB6">
        <w:rPr>
          <w:spacing w:val="-6"/>
          <w:lang w:val="nl-NL"/>
        </w:rPr>
        <w:t xml:space="preserve"> hộ giảm </w:t>
      </w:r>
      <w:r w:rsidR="006754D4" w:rsidRPr="00483DB6">
        <w:rPr>
          <w:spacing w:val="-6"/>
          <w:lang w:val="nl-NL"/>
        </w:rPr>
        <w:t>539</w:t>
      </w:r>
      <w:r w:rsidR="00D70E03" w:rsidRPr="00483DB6">
        <w:rPr>
          <w:spacing w:val="-6"/>
          <w:lang w:val="nl-NL"/>
        </w:rPr>
        <w:t xml:space="preserve"> hộ đạt 1</w:t>
      </w:r>
      <w:r w:rsidR="006754D4" w:rsidRPr="00483DB6">
        <w:rPr>
          <w:spacing w:val="-6"/>
          <w:lang w:val="nl-NL"/>
        </w:rPr>
        <w:t>4,91</w:t>
      </w:r>
      <w:r w:rsidR="00D70E03" w:rsidRPr="00483DB6">
        <w:rPr>
          <w:spacing w:val="-6"/>
          <w:lang w:val="nl-NL"/>
        </w:rPr>
        <w:t>% kế hoạch đề ra.</w:t>
      </w:r>
    </w:p>
    <w:p w14:paraId="2326A088" w14:textId="46F6822A" w:rsidR="0079097F" w:rsidRPr="00483DB6" w:rsidRDefault="0079097F" w:rsidP="00966F81">
      <w:pPr>
        <w:spacing w:before="120" w:after="120" w:line="320" w:lineRule="exact"/>
        <w:ind w:firstLine="567"/>
        <w:jc w:val="both"/>
        <w:rPr>
          <w:lang w:val="nl-NL"/>
        </w:rPr>
      </w:pPr>
      <w:r w:rsidRPr="00483DB6">
        <w:rPr>
          <w:lang w:val="vi-VN"/>
        </w:rPr>
        <w:t xml:space="preserve">- </w:t>
      </w:r>
      <w:r w:rsidR="00706FC3" w:rsidRPr="00483DB6">
        <w:rPr>
          <w:lang w:val="nl-NL"/>
        </w:rPr>
        <w:t>K</w:t>
      </w:r>
      <w:r w:rsidRPr="00483DB6">
        <w:rPr>
          <w:lang w:val="vi-VN"/>
        </w:rPr>
        <w:t xml:space="preserve">inh tế - xã hội của </w:t>
      </w:r>
      <w:r w:rsidR="00706FC3" w:rsidRPr="00483DB6">
        <w:rPr>
          <w:lang w:val="nl-NL"/>
        </w:rPr>
        <w:t xml:space="preserve">các xã, thị trấn trên địa bàn huyện </w:t>
      </w:r>
      <w:r w:rsidR="00C30BD9" w:rsidRPr="00483DB6">
        <w:rPr>
          <w:lang w:val="nl-NL"/>
        </w:rPr>
        <w:t xml:space="preserve">cơ bản </w:t>
      </w:r>
      <w:r w:rsidR="00706FC3" w:rsidRPr="00483DB6">
        <w:rPr>
          <w:lang w:val="nl-NL"/>
        </w:rPr>
        <w:t>phát triển, thu nhập bình quân đầu người được nâng cao</w:t>
      </w:r>
      <w:r w:rsidR="00D15D95" w:rsidRPr="00483DB6">
        <w:rPr>
          <w:lang w:val="nl-NL"/>
        </w:rPr>
        <w:t>; các chính sách, dự án đã được hỗ trợ đầy đủ đảm bảo đối tượng thụ hưởng chính sách được tiếp cận và thủ hưởng quyền lợi từ chính sách.</w:t>
      </w:r>
    </w:p>
    <w:p w14:paraId="38A29E7D" w14:textId="77777777" w:rsidR="00C30BD9" w:rsidRPr="00483DB6" w:rsidRDefault="0079097F" w:rsidP="00966F81">
      <w:pPr>
        <w:spacing w:before="120" w:after="120" w:line="320" w:lineRule="exact"/>
        <w:ind w:firstLine="567"/>
        <w:jc w:val="both"/>
        <w:rPr>
          <w:spacing w:val="-4"/>
          <w:lang w:val="nl-NL"/>
        </w:rPr>
      </w:pPr>
      <w:r w:rsidRPr="00483DB6">
        <w:rPr>
          <w:spacing w:val="-4"/>
          <w:lang w:val="vi-VN"/>
        </w:rPr>
        <w:t>- Thu nhập bình quân đầu người trên địa bàn huyện</w:t>
      </w:r>
      <w:r w:rsidR="00DF2F9E" w:rsidRPr="00483DB6">
        <w:rPr>
          <w:spacing w:val="-4"/>
          <w:lang w:val="nl-NL"/>
        </w:rPr>
        <w:t xml:space="preserve"> 3</w:t>
      </w:r>
      <w:r w:rsidR="00B37BF7" w:rsidRPr="00483DB6">
        <w:rPr>
          <w:spacing w:val="-4"/>
          <w:lang w:val="nl-NL"/>
        </w:rPr>
        <w:t>8</w:t>
      </w:r>
      <w:r w:rsidR="00DF2F9E" w:rsidRPr="00483DB6">
        <w:rPr>
          <w:spacing w:val="-4"/>
          <w:lang w:val="nl-NL"/>
        </w:rPr>
        <w:t>,</w:t>
      </w:r>
      <w:r w:rsidR="00B37BF7" w:rsidRPr="00483DB6">
        <w:rPr>
          <w:spacing w:val="-4"/>
          <w:lang w:val="nl-NL"/>
        </w:rPr>
        <w:t>32</w:t>
      </w:r>
      <w:r w:rsidR="00DF2F9E" w:rsidRPr="00483DB6">
        <w:rPr>
          <w:spacing w:val="-4"/>
          <w:lang w:val="nl-NL"/>
        </w:rPr>
        <w:t xml:space="preserve"> triệu đồng</w:t>
      </w:r>
      <w:r w:rsidR="00C30BD9" w:rsidRPr="00483DB6">
        <w:rPr>
          <w:spacing w:val="-4"/>
          <w:lang w:val="nl-NL"/>
        </w:rPr>
        <w:t>, cụ thể:</w:t>
      </w:r>
    </w:p>
    <w:p w14:paraId="0848A828" w14:textId="77777777" w:rsidR="00C30BD9" w:rsidRPr="00483DB6" w:rsidRDefault="00C30BD9" w:rsidP="00966F81">
      <w:pPr>
        <w:spacing w:before="120" w:after="120" w:line="320" w:lineRule="exact"/>
        <w:ind w:firstLine="567"/>
        <w:jc w:val="both"/>
        <w:rPr>
          <w:spacing w:val="-4"/>
          <w:lang w:val="nl-NL"/>
        </w:rPr>
      </w:pPr>
      <w:r w:rsidRPr="00483DB6">
        <w:rPr>
          <w:spacing w:val="-4"/>
          <w:lang w:val="nl-NL"/>
        </w:rPr>
        <w:t>+ N</w:t>
      </w:r>
      <w:r w:rsidR="00DF2F9E" w:rsidRPr="00483DB6">
        <w:rPr>
          <w:spacing w:val="-4"/>
          <w:lang w:val="nl-NL"/>
        </w:rPr>
        <w:t>ăm 2021</w:t>
      </w:r>
      <w:r w:rsidRPr="00483DB6">
        <w:rPr>
          <w:spacing w:val="-4"/>
          <w:lang w:val="nl-NL"/>
        </w:rPr>
        <w:t xml:space="preserve"> đạt </w:t>
      </w:r>
      <w:r w:rsidR="00DF2F9E" w:rsidRPr="00483DB6">
        <w:rPr>
          <w:spacing w:val="-4"/>
          <w:lang w:val="nl-NL"/>
        </w:rPr>
        <w:t>3</w:t>
      </w:r>
      <w:r w:rsidR="00B37BF7" w:rsidRPr="00483DB6">
        <w:rPr>
          <w:spacing w:val="-4"/>
          <w:lang w:val="nl-NL"/>
        </w:rPr>
        <w:t>4</w:t>
      </w:r>
      <w:r w:rsidR="00DF2F9E" w:rsidRPr="00483DB6">
        <w:rPr>
          <w:spacing w:val="-4"/>
          <w:lang w:val="nl-NL"/>
        </w:rPr>
        <w:t>,</w:t>
      </w:r>
      <w:r w:rsidR="00B37BF7" w:rsidRPr="00483DB6">
        <w:rPr>
          <w:spacing w:val="-4"/>
          <w:lang w:val="nl-NL"/>
        </w:rPr>
        <w:t>26</w:t>
      </w:r>
      <w:r w:rsidR="00DF2F9E" w:rsidRPr="00483DB6">
        <w:rPr>
          <w:spacing w:val="-4"/>
          <w:lang w:val="nl-NL"/>
        </w:rPr>
        <w:t xml:space="preserve"> triệu đồng</w:t>
      </w:r>
      <w:r w:rsidRPr="00483DB6">
        <w:rPr>
          <w:spacing w:val="-4"/>
          <w:lang w:val="nl-NL"/>
        </w:rPr>
        <w:t>.</w:t>
      </w:r>
    </w:p>
    <w:p w14:paraId="1BE9551B" w14:textId="6E1C1051" w:rsidR="0079097F" w:rsidRPr="00483DB6" w:rsidRDefault="00C30BD9" w:rsidP="00966F81">
      <w:pPr>
        <w:spacing w:before="120" w:after="120" w:line="320" w:lineRule="exact"/>
        <w:ind w:firstLine="567"/>
        <w:jc w:val="both"/>
        <w:rPr>
          <w:spacing w:val="-4"/>
          <w:lang w:val="nl-NL"/>
        </w:rPr>
      </w:pPr>
      <w:r w:rsidRPr="00483DB6">
        <w:rPr>
          <w:spacing w:val="-4"/>
          <w:lang w:val="nl-NL"/>
        </w:rPr>
        <w:t>+ N</w:t>
      </w:r>
      <w:r w:rsidR="00DF2F9E" w:rsidRPr="00483DB6">
        <w:rPr>
          <w:spacing w:val="-4"/>
          <w:lang w:val="nl-NL"/>
        </w:rPr>
        <w:t xml:space="preserve">ăm 2024 tăng </w:t>
      </w:r>
      <w:r w:rsidR="00B37BF7" w:rsidRPr="00483DB6">
        <w:rPr>
          <w:spacing w:val="-4"/>
          <w:lang w:val="nl-NL"/>
        </w:rPr>
        <w:t>7,74</w:t>
      </w:r>
      <w:r w:rsidR="00DF2F9E" w:rsidRPr="00483DB6">
        <w:rPr>
          <w:spacing w:val="-4"/>
          <w:lang w:val="nl-NL"/>
        </w:rPr>
        <w:t xml:space="preserve"> triệu đồng so với năm 2021</w:t>
      </w:r>
      <w:r w:rsidR="00D96412" w:rsidRPr="00483DB6">
        <w:rPr>
          <w:spacing w:val="-4"/>
          <w:lang w:val="nl-NL"/>
        </w:rPr>
        <w:t xml:space="preserve"> (đạt 42 triệu/năm)</w:t>
      </w:r>
      <w:r w:rsidR="002A7A04" w:rsidRPr="00483DB6">
        <w:rPr>
          <w:spacing w:val="-4"/>
          <w:lang w:val="nl-NL"/>
        </w:rPr>
        <w:t>.</w:t>
      </w:r>
      <w:r w:rsidR="00D15D95" w:rsidRPr="00483DB6">
        <w:rPr>
          <w:spacing w:val="-4"/>
          <w:lang w:val="nl-NL"/>
        </w:rPr>
        <w:t xml:space="preserve"> </w:t>
      </w:r>
    </w:p>
    <w:p w14:paraId="2CD03ED4" w14:textId="2BC452CF" w:rsidR="00DA074C" w:rsidRPr="00483DB6" w:rsidRDefault="00DA074C" w:rsidP="00966F81">
      <w:pPr>
        <w:spacing w:before="120" w:after="120" w:line="320" w:lineRule="exact"/>
        <w:ind w:firstLine="567"/>
        <w:jc w:val="both"/>
        <w:rPr>
          <w:b/>
          <w:bCs/>
          <w:lang w:val="nl-NL"/>
        </w:rPr>
      </w:pPr>
      <w:r w:rsidRPr="00483DB6">
        <w:rPr>
          <w:b/>
          <w:bCs/>
          <w:lang w:val="vi-VN"/>
        </w:rPr>
        <w:t>VI. KẾT QUẢ THỰC HIỆN CHÍNH SÁCH GIẢM NGHÈO VÀ AN SINH XÃ HỘI</w:t>
      </w:r>
      <w:r w:rsidR="004C0830" w:rsidRPr="00483DB6">
        <w:rPr>
          <w:b/>
          <w:bCs/>
          <w:lang w:val="nl-NL"/>
        </w:rPr>
        <w:t xml:space="preserve"> GIAI ĐOẠN 2021-2024</w:t>
      </w:r>
    </w:p>
    <w:p w14:paraId="2674EAD8" w14:textId="5D760839" w:rsidR="00DA074C" w:rsidRPr="0087287F" w:rsidRDefault="00DA074C" w:rsidP="00966F81">
      <w:pPr>
        <w:spacing w:before="120" w:after="120" w:line="320" w:lineRule="exact"/>
        <w:ind w:firstLine="567"/>
        <w:jc w:val="both"/>
        <w:rPr>
          <w:spacing w:val="-4"/>
          <w:szCs w:val="28"/>
          <w:lang w:val="vi-VN"/>
        </w:rPr>
      </w:pPr>
      <w:r w:rsidRPr="0087287F">
        <w:rPr>
          <w:spacing w:val="-4"/>
          <w:szCs w:val="28"/>
          <w:lang w:val="vi-VN"/>
        </w:rPr>
        <w:t xml:space="preserve">- </w:t>
      </w:r>
      <w:r w:rsidR="00022962" w:rsidRPr="0087287F">
        <w:rPr>
          <w:spacing w:val="-4"/>
          <w:szCs w:val="28"/>
          <w:lang w:val="vi-VN"/>
        </w:rPr>
        <w:t>Đối với c</w:t>
      </w:r>
      <w:r w:rsidRPr="0087287F">
        <w:rPr>
          <w:spacing w:val="-4"/>
          <w:szCs w:val="28"/>
          <w:lang w:val="vi-VN"/>
        </w:rPr>
        <w:t>hính sách hỗ trợ giáo dục đào tạo</w:t>
      </w:r>
      <w:r w:rsidR="0009079F" w:rsidRPr="0087287F">
        <w:rPr>
          <w:spacing w:val="-4"/>
          <w:szCs w:val="28"/>
        </w:rPr>
        <w:t>: H</w:t>
      </w:r>
      <w:r w:rsidR="00CD4A53" w:rsidRPr="0087287F">
        <w:rPr>
          <w:spacing w:val="-4"/>
          <w:szCs w:val="28"/>
          <w:lang w:val="vi-VN"/>
        </w:rPr>
        <w:t>ỗ trợ tiền học phí cho</w:t>
      </w:r>
      <w:r w:rsidR="002A329C" w:rsidRPr="0087287F">
        <w:rPr>
          <w:spacing w:val="-4"/>
          <w:szCs w:val="28"/>
        </w:rPr>
        <w:t xml:space="preserve"> </w:t>
      </w:r>
      <w:r w:rsidR="009970CC" w:rsidRPr="0087287F">
        <w:rPr>
          <w:spacing w:val="-4"/>
          <w:szCs w:val="28"/>
        </w:rPr>
        <w:t>173 lượt</w:t>
      </w:r>
      <w:r w:rsidR="00CD4A53" w:rsidRPr="0087287F">
        <w:rPr>
          <w:spacing w:val="-4"/>
          <w:szCs w:val="28"/>
          <w:lang w:val="vi-VN"/>
        </w:rPr>
        <w:t xml:space="preserve"> đối tượng là học sinh học tại các trường trung cấp nghề với kinh phí </w:t>
      </w:r>
      <w:r w:rsidR="009970CC" w:rsidRPr="0087287F">
        <w:rPr>
          <w:spacing w:val="-4"/>
          <w:szCs w:val="28"/>
        </w:rPr>
        <w:t>1.493,825</w:t>
      </w:r>
      <w:r w:rsidR="00CD4A53" w:rsidRPr="0087287F">
        <w:rPr>
          <w:spacing w:val="-4"/>
          <w:szCs w:val="28"/>
          <w:lang w:val="vi-VN"/>
        </w:rPr>
        <w:t xml:space="preserve"> triệu đồng.</w:t>
      </w:r>
      <w:r w:rsidR="00022962" w:rsidRPr="0087287F">
        <w:rPr>
          <w:spacing w:val="-4"/>
          <w:szCs w:val="28"/>
          <w:lang w:val="vi-VN"/>
        </w:rPr>
        <w:t xml:space="preserve"> </w:t>
      </w:r>
    </w:p>
    <w:p w14:paraId="6E6233F0" w14:textId="234172C0" w:rsidR="00DA074C" w:rsidRPr="00483DB6" w:rsidRDefault="00DA074C" w:rsidP="00966F81">
      <w:pPr>
        <w:spacing w:before="120" w:after="120" w:line="320" w:lineRule="exact"/>
        <w:ind w:firstLine="567"/>
        <w:jc w:val="both"/>
        <w:rPr>
          <w:szCs w:val="28"/>
          <w:lang w:val="vi-VN"/>
        </w:rPr>
      </w:pPr>
      <w:r w:rsidRPr="00483DB6">
        <w:rPr>
          <w:szCs w:val="28"/>
          <w:lang w:val="vi-VN"/>
        </w:rPr>
        <w:t>- Chính sách y tế</w:t>
      </w:r>
      <w:r w:rsidR="00CD4A53" w:rsidRPr="00483DB6">
        <w:rPr>
          <w:szCs w:val="28"/>
          <w:lang w:val="vi-VN"/>
        </w:rPr>
        <w:t xml:space="preserve">: </w:t>
      </w:r>
      <w:r w:rsidR="0009079F" w:rsidRPr="00483DB6">
        <w:rPr>
          <w:szCs w:val="28"/>
        </w:rPr>
        <w:t>H</w:t>
      </w:r>
      <w:r w:rsidR="00CD4A53" w:rsidRPr="00483DB6">
        <w:rPr>
          <w:szCs w:val="28"/>
          <w:lang w:val="vi-VN"/>
        </w:rPr>
        <w:t xml:space="preserve">ỗ trợ </w:t>
      </w:r>
      <w:r w:rsidR="004C0830" w:rsidRPr="00483DB6">
        <w:rPr>
          <w:szCs w:val="28"/>
          <w:lang w:val="vi-VN"/>
        </w:rPr>
        <w:t xml:space="preserve">bảo hiển y tế cho </w:t>
      </w:r>
      <w:r w:rsidR="00AD5716" w:rsidRPr="00483DB6">
        <w:rPr>
          <w:szCs w:val="28"/>
        </w:rPr>
        <w:t>88</w:t>
      </w:r>
      <w:r w:rsidR="006E28E5" w:rsidRPr="00483DB6">
        <w:rPr>
          <w:szCs w:val="28"/>
        </w:rPr>
        <w:t>.</w:t>
      </w:r>
      <w:r w:rsidR="00AD5716" w:rsidRPr="00483DB6">
        <w:rPr>
          <w:szCs w:val="28"/>
        </w:rPr>
        <w:t>354</w:t>
      </w:r>
      <w:r w:rsidR="004C0830" w:rsidRPr="00483DB6">
        <w:rPr>
          <w:szCs w:val="28"/>
          <w:lang w:val="vi-VN"/>
        </w:rPr>
        <w:t xml:space="preserve"> lượt người tham gia</w:t>
      </w:r>
      <w:r w:rsidR="00CD4A53" w:rsidRPr="00483DB6">
        <w:rPr>
          <w:szCs w:val="28"/>
          <w:lang w:val="vi-VN"/>
        </w:rPr>
        <w:t xml:space="preserve"> </w:t>
      </w:r>
      <w:r w:rsidR="004C0830" w:rsidRPr="00483DB6">
        <w:rPr>
          <w:szCs w:val="28"/>
          <w:lang w:val="vi-VN"/>
        </w:rPr>
        <w:t>thuộc các đối tượng hộ nghèo, hộ cận nghèo và các đối tượng hưởng chính sách ăn sinh xã hội trên địa bàn.</w:t>
      </w:r>
    </w:p>
    <w:p w14:paraId="74907F44" w14:textId="3E918FBC" w:rsidR="00DA074C" w:rsidRPr="00483DB6" w:rsidRDefault="00DA074C" w:rsidP="00966F81">
      <w:pPr>
        <w:spacing w:before="120" w:after="120" w:line="320" w:lineRule="exact"/>
        <w:ind w:firstLine="567"/>
        <w:jc w:val="both"/>
        <w:rPr>
          <w:spacing w:val="4"/>
          <w:szCs w:val="28"/>
          <w:lang w:val="vi-VN"/>
        </w:rPr>
      </w:pPr>
      <w:r w:rsidRPr="00483DB6">
        <w:rPr>
          <w:spacing w:val="4"/>
          <w:szCs w:val="28"/>
          <w:lang w:val="vi-VN"/>
        </w:rPr>
        <w:t>- Chính sách tiền điện</w:t>
      </w:r>
      <w:r w:rsidR="000F4DA6" w:rsidRPr="00483DB6">
        <w:rPr>
          <w:spacing w:val="4"/>
          <w:szCs w:val="28"/>
          <w:lang w:val="vi-VN"/>
        </w:rPr>
        <w:t xml:space="preserve">: </w:t>
      </w:r>
      <w:r w:rsidR="0009079F" w:rsidRPr="00483DB6">
        <w:rPr>
          <w:spacing w:val="4"/>
          <w:szCs w:val="28"/>
        </w:rPr>
        <w:t>H</w:t>
      </w:r>
      <w:r w:rsidR="00A03C4F" w:rsidRPr="00483DB6">
        <w:rPr>
          <w:spacing w:val="4"/>
          <w:szCs w:val="28"/>
          <w:lang w:val="vi-VN"/>
        </w:rPr>
        <w:t>ỗ trợ cho 2</w:t>
      </w:r>
      <w:r w:rsidR="005210F1" w:rsidRPr="00483DB6">
        <w:rPr>
          <w:spacing w:val="4"/>
          <w:szCs w:val="28"/>
        </w:rPr>
        <w:t>6</w:t>
      </w:r>
      <w:r w:rsidR="00A03C4F" w:rsidRPr="00483DB6">
        <w:rPr>
          <w:spacing w:val="4"/>
          <w:szCs w:val="28"/>
          <w:lang w:val="vi-VN"/>
        </w:rPr>
        <w:t>.</w:t>
      </w:r>
      <w:r w:rsidR="005210F1" w:rsidRPr="00483DB6">
        <w:rPr>
          <w:spacing w:val="4"/>
          <w:szCs w:val="28"/>
        </w:rPr>
        <w:t>4</w:t>
      </w:r>
      <w:r w:rsidR="00A03C4F" w:rsidRPr="00483DB6">
        <w:rPr>
          <w:spacing w:val="4"/>
          <w:szCs w:val="28"/>
          <w:lang w:val="vi-VN"/>
        </w:rPr>
        <w:t>89 lượt hộ nghèo và hộ chính sách xã hội với kinh phí hỗ trợ khoảng 14.7</w:t>
      </w:r>
      <w:r w:rsidR="001C0ED6" w:rsidRPr="00483DB6">
        <w:rPr>
          <w:spacing w:val="4"/>
          <w:szCs w:val="28"/>
        </w:rPr>
        <w:t>31</w:t>
      </w:r>
      <w:r w:rsidR="00A03C4F" w:rsidRPr="00483DB6">
        <w:rPr>
          <w:spacing w:val="4"/>
          <w:szCs w:val="28"/>
          <w:lang w:val="vi-VN"/>
        </w:rPr>
        <w:t>,</w:t>
      </w:r>
      <w:r w:rsidR="001C0ED6" w:rsidRPr="00483DB6">
        <w:rPr>
          <w:spacing w:val="4"/>
          <w:szCs w:val="28"/>
        </w:rPr>
        <w:t>449</w:t>
      </w:r>
      <w:r w:rsidR="00A03C4F" w:rsidRPr="00483DB6">
        <w:rPr>
          <w:spacing w:val="4"/>
          <w:szCs w:val="28"/>
          <w:lang w:val="vi-VN"/>
        </w:rPr>
        <w:t xml:space="preserve"> triệu đồng từ nguồn </w:t>
      </w:r>
      <w:r w:rsidR="001C0ED6" w:rsidRPr="00483DB6">
        <w:rPr>
          <w:spacing w:val="4"/>
          <w:szCs w:val="28"/>
        </w:rPr>
        <w:t>ngân sách</w:t>
      </w:r>
      <w:r w:rsidR="00A03C4F" w:rsidRPr="00483DB6">
        <w:rPr>
          <w:spacing w:val="4"/>
          <w:szCs w:val="28"/>
          <w:lang w:val="vi-VN"/>
        </w:rPr>
        <w:t xml:space="preserve"> địa phương.</w:t>
      </w:r>
    </w:p>
    <w:p w14:paraId="666F55C7" w14:textId="48B8BDA6" w:rsidR="00DA074C" w:rsidRPr="00483DB6" w:rsidRDefault="00DA074C" w:rsidP="00966F81">
      <w:pPr>
        <w:spacing w:before="120" w:after="120" w:line="320" w:lineRule="exact"/>
        <w:ind w:firstLine="567"/>
        <w:jc w:val="both"/>
        <w:rPr>
          <w:szCs w:val="28"/>
          <w:lang w:val="vi-VN"/>
        </w:rPr>
      </w:pPr>
      <w:r w:rsidRPr="00483DB6">
        <w:rPr>
          <w:szCs w:val="28"/>
          <w:lang w:val="vi-VN"/>
        </w:rPr>
        <w:t>- Chính sách tín dụng ưu đãi</w:t>
      </w:r>
      <w:r w:rsidR="00066620" w:rsidRPr="00483DB6">
        <w:rPr>
          <w:szCs w:val="28"/>
          <w:lang w:val="vi-VN"/>
        </w:rPr>
        <w:t xml:space="preserve">: Ngân hàng chính sách huyện </w:t>
      </w:r>
      <w:r w:rsidR="00022DCD" w:rsidRPr="00483DB6">
        <w:rPr>
          <w:szCs w:val="28"/>
          <w:lang w:val="vi-VN"/>
        </w:rPr>
        <w:t>Phong Thổ</w:t>
      </w:r>
      <w:r w:rsidR="00066620" w:rsidRPr="00483DB6">
        <w:rPr>
          <w:szCs w:val="28"/>
          <w:lang w:val="vi-VN"/>
        </w:rPr>
        <w:t xml:space="preserve"> hỗ trợ cho </w:t>
      </w:r>
      <w:r w:rsidR="00AD5716" w:rsidRPr="00483DB6">
        <w:rPr>
          <w:szCs w:val="28"/>
        </w:rPr>
        <w:t>5.898</w:t>
      </w:r>
      <w:r w:rsidR="00066620" w:rsidRPr="00483DB6">
        <w:rPr>
          <w:szCs w:val="28"/>
          <w:lang w:val="vi-VN"/>
        </w:rPr>
        <w:t xml:space="preserve"> hộ</w:t>
      </w:r>
      <w:r w:rsidR="0009079F" w:rsidRPr="00483DB6">
        <w:rPr>
          <w:szCs w:val="28"/>
        </w:rPr>
        <w:t xml:space="preserve">, </w:t>
      </w:r>
      <w:r w:rsidR="00066620" w:rsidRPr="00483DB6">
        <w:rPr>
          <w:szCs w:val="28"/>
          <w:lang w:val="vi-VN"/>
        </w:rPr>
        <w:t>với số</w:t>
      </w:r>
      <w:r w:rsidR="0009079F" w:rsidRPr="00483DB6">
        <w:rPr>
          <w:szCs w:val="28"/>
        </w:rPr>
        <w:t xml:space="preserve"> vốn</w:t>
      </w:r>
      <w:r w:rsidR="00066620" w:rsidRPr="00483DB6">
        <w:rPr>
          <w:szCs w:val="28"/>
          <w:lang w:val="vi-VN"/>
        </w:rPr>
        <w:t xml:space="preserve"> </w:t>
      </w:r>
      <w:r w:rsidR="00AD5716" w:rsidRPr="00483DB6">
        <w:rPr>
          <w:szCs w:val="28"/>
          <w:lang w:val="vi-VN"/>
        </w:rPr>
        <w:t>281.291</w:t>
      </w:r>
      <w:r w:rsidR="00AD5716" w:rsidRPr="00483DB6">
        <w:rPr>
          <w:szCs w:val="28"/>
        </w:rPr>
        <w:t xml:space="preserve"> </w:t>
      </w:r>
      <w:r w:rsidR="00066620" w:rsidRPr="00483DB6">
        <w:rPr>
          <w:szCs w:val="28"/>
          <w:lang w:val="vi-VN"/>
        </w:rPr>
        <w:t xml:space="preserve">tiệu đồng. Trong đó hộ sản xuất kinh doanh khu vực khó khăn </w:t>
      </w:r>
      <w:r w:rsidR="00422409" w:rsidRPr="00483DB6">
        <w:rPr>
          <w:szCs w:val="28"/>
          <w:lang w:val="vi-VN"/>
        </w:rPr>
        <w:t>là 2.</w:t>
      </w:r>
      <w:r w:rsidR="001C0ED6" w:rsidRPr="00483DB6">
        <w:rPr>
          <w:szCs w:val="28"/>
        </w:rPr>
        <w:t>429</w:t>
      </w:r>
      <w:r w:rsidR="00422409" w:rsidRPr="00483DB6">
        <w:rPr>
          <w:szCs w:val="28"/>
          <w:lang w:val="vi-VN"/>
        </w:rPr>
        <w:t xml:space="preserve"> hộ</w:t>
      </w:r>
      <w:r w:rsidR="0009079F" w:rsidRPr="00483DB6">
        <w:rPr>
          <w:szCs w:val="28"/>
        </w:rPr>
        <w:t>,</w:t>
      </w:r>
      <w:r w:rsidR="00422409" w:rsidRPr="00483DB6">
        <w:rPr>
          <w:szCs w:val="28"/>
          <w:lang w:val="vi-VN"/>
        </w:rPr>
        <w:t xml:space="preserve"> 1</w:t>
      </w:r>
      <w:r w:rsidR="001C0ED6" w:rsidRPr="00483DB6">
        <w:rPr>
          <w:szCs w:val="28"/>
        </w:rPr>
        <w:t>00</w:t>
      </w:r>
      <w:r w:rsidR="00422409" w:rsidRPr="00483DB6">
        <w:rPr>
          <w:szCs w:val="28"/>
          <w:lang w:val="vi-VN"/>
        </w:rPr>
        <w:t>.1</w:t>
      </w:r>
      <w:r w:rsidR="001C0ED6" w:rsidRPr="00483DB6">
        <w:rPr>
          <w:szCs w:val="28"/>
        </w:rPr>
        <w:t>36</w:t>
      </w:r>
      <w:r w:rsidR="00422409" w:rsidRPr="00483DB6">
        <w:rPr>
          <w:szCs w:val="28"/>
          <w:lang w:val="vi-VN"/>
        </w:rPr>
        <w:t xml:space="preserve"> triệu đồng</w:t>
      </w:r>
      <w:r w:rsidR="0009079F" w:rsidRPr="00483DB6">
        <w:rPr>
          <w:szCs w:val="28"/>
        </w:rPr>
        <w:t>;</w:t>
      </w:r>
      <w:r w:rsidR="00422409" w:rsidRPr="00483DB6">
        <w:rPr>
          <w:szCs w:val="28"/>
          <w:lang w:val="vi-VN"/>
        </w:rPr>
        <w:t xml:space="preserve"> vay ưu đãi hộ nghèo hộ </w:t>
      </w:r>
      <w:r w:rsidR="001C0ED6" w:rsidRPr="00483DB6">
        <w:rPr>
          <w:szCs w:val="28"/>
        </w:rPr>
        <w:t>3.469</w:t>
      </w:r>
      <w:r w:rsidR="00422409" w:rsidRPr="00483DB6">
        <w:rPr>
          <w:szCs w:val="28"/>
          <w:lang w:val="vi-VN"/>
        </w:rPr>
        <w:t xml:space="preserve"> hộ</w:t>
      </w:r>
      <w:r w:rsidR="0009079F" w:rsidRPr="00483DB6">
        <w:rPr>
          <w:szCs w:val="28"/>
        </w:rPr>
        <w:t xml:space="preserve">, </w:t>
      </w:r>
      <w:r w:rsidR="001C0ED6" w:rsidRPr="00483DB6">
        <w:rPr>
          <w:szCs w:val="28"/>
        </w:rPr>
        <w:t>181.155</w:t>
      </w:r>
      <w:r w:rsidR="00422409" w:rsidRPr="00483DB6">
        <w:rPr>
          <w:szCs w:val="28"/>
          <w:lang w:val="vi-VN"/>
        </w:rPr>
        <w:t xml:space="preserve"> triệu đồng.</w:t>
      </w:r>
    </w:p>
    <w:p w14:paraId="4E14504F" w14:textId="5F3A5C09" w:rsidR="000D4E29" w:rsidRPr="00483DB6" w:rsidRDefault="00DA074C" w:rsidP="00966F81">
      <w:pPr>
        <w:widowControl w:val="0"/>
        <w:spacing w:before="120" w:after="120" w:line="320" w:lineRule="exact"/>
        <w:ind w:firstLine="720"/>
        <w:jc w:val="both"/>
        <w:rPr>
          <w:b/>
          <w:bCs/>
          <w:szCs w:val="24"/>
          <w:lang w:val="vi-VN"/>
        </w:rPr>
      </w:pPr>
      <w:r w:rsidRPr="00483DB6">
        <w:rPr>
          <w:b/>
          <w:bCs/>
          <w:szCs w:val="24"/>
          <w:lang w:val="vi-VN"/>
        </w:rPr>
        <w:t>VII. ĐÁNH GIÁ CHUNG</w:t>
      </w:r>
    </w:p>
    <w:p w14:paraId="3501019D" w14:textId="77777777" w:rsidR="00DA074C" w:rsidRPr="00483DB6" w:rsidRDefault="00DA074C" w:rsidP="00966F81">
      <w:pPr>
        <w:widowControl w:val="0"/>
        <w:spacing w:before="120" w:after="120" w:line="320" w:lineRule="exact"/>
        <w:ind w:firstLine="720"/>
        <w:jc w:val="both"/>
        <w:rPr>
          <w:b/>
          <w:szCs w:val="28"/>
          <w:lang w:val="nl-NL"/>
        </w:rPr>
      </w:pPr>
      <w:r w:rsidRPr="00483DB6">
        <w:rPr>
          <w:b/>
          <w:szCs w:val="28"/>
          <w:lang w:val="nl-NL"/>
        </w:rPr>
        <w:t xml:space="preserve">1. Thuận lợi </w:t>
      </w:r>
    </w:p>
    <w:p w14:paraId="02A7BDE1" w14:textId="77777777" w:rsidR="00DA074C" w:rsidRPr="00483DB6" w:rsidRDefault="00DA074C" w:rsidP="00966F81">
      <w:pPr>
        <w:widowControl w:val="0"/>
        <w:spacing w:before="120" w:after="120" w:line="320" w:lineRule="exact"/>
        <w:ind w:firstLine="720"/>
        <w:jc w:val="both"/>
        <w:rPr>
          <w:szCs w:val="28"/>
          <w:lang w:val="nl-NL"/>
        </w:rPr>
      </w:pPr>
      <w:r w:rsidRPr="00483DB6">
        <w:rPr>
          <w:szCs w:val="28"/>
          <w:lang w:val="nl-NL"/>
        </w:rPr>
        <w:t xml:space="preserve">Công tác giảm nghèo nhận được sự quan tâm lãnh đạo, chỉ đạo quyết liệt của UBND tỉnh, các sở, ngành, Thường trực huyện ủy, HĐND và sự phối hợp thực hiện của các cơ quan, ban, ngành, đoàn thể các cấp đảm bảo thực hiện đồng bộ thống nhất từ huyện đến cơ sở. </w:t>
      </w:r>
    </w:p>
    <w:p w14:paraId="782C0C0B" w14:textId="77777777" w:rsidR="00DA074C" w:rsidRPr="00483DB6" w:rsidRDefault="00DA074C" w:rsidP="00966F81">
      <w:pPr>
        <w:widowControl w:val="0"/>
        <w:spacing w:before="120" w:after="120" w:line="320" w:lineRule="exact"/>
        <w:ind w:firstLine="720"/>
        <w:jc w:val="both"/>
        <w:rPr>
          <w:szCs w:val="28"/>
          <w:lang w:val="nl-NL"/>
        </w:rPr>
      </w:pPr>
      <w:r w:rsidRPr="00483DB6">
        <w:rPr>
          <w:szCs w:val="28"/>
          <w:lang w:val="nl-NL"/>
        </w:rPr>
        <w:lastRenderedPageBreak/>
        <w:t xml:space="preserve">Chương trình đã triển khai, thực hiện các hoạt động giảm nghèo kịp thời đầy đủ, tập trung đầu tư hỗ trợ cho đối tượng tiếp cận được các chính sách, đặc biệt là chính sách hỗ trợ phát triển sản xuất và nhân rộng mô hình giảm nghèo, chính sách vay vốn cho hộ nghèo, hộ cận nghèo và hộ mới thoát nghèo, tạo điều kiện cho phát triển kinh tế, tăng thu nhập và vươn lên làm giàu, góp phần thực hiện có hiệu quả công tác giảm nghèo trên địa bàn. </w:t>
      </w:r>
    </w:p>
    <w:p w14:paraId="4CD701C0" w14:textId="77777777" w:rsidR="00DA074C" w:rsidRPr="00483DB6" w:rsidRDefault="00DA074C" w:rsidP="00966F81">
      <w:pPr>
        <w:widowControl w:val="0"/>
        <w:spacing w:before="120" w:after="120" w:line="320" w:lineRule="exact"/>
        <w:ind w:firstLine="720"/>
        <w:jc w:val="both"/>
        <w:rPr>
          <w:spacing w:val="-6"/>
          <w:szCs w:val="28"/>
          <w:lang w:val="nl-NL"/>
        </w:rPr>
      </w:pPr>
      <w:r w:rsidRPr="00483DB6">
        <w:rPr>
          <w:spacing w:val="-6"/>
          <w:szCs w:val="28"/>
          <w:lang w:val="nl-NL"/>
        </w:rPr>
        <w:t xml:space="preserve">Hiệu quả của Chương trình góp phần thay đổi bộ mặt đời sống của người dân, giúp cho người dân có điều kiện thuận lợi để tiếp cận với dịch vụ xã hội cơ bản. Các dự án thành phần của Chương trình được triển khai góp phần tạo việc làm, tăng thu nhập cho người lao động, đặc biệt là hộ nghèo, hộ cận nghèo, hộ mới thoát nghèo. </w:t>
      </w:r>
    </w:p>
    <w:p w14:paraId="6F6B07FA" w14:textId="77777777" w:rsidR="00DA074C" w:rsidRPr="00483DB6" w:rsidRDefault="00DA074C" w:rsidP="00966F81">
      <w:pPr>
        <w:widowControl w:val="0"/>
        <w:spacing w:before="120" w:after="120" w:line="320" w:lineRule="exact"/>
        <w:ind w:firstLine="720"/>
        <w:jc w:val="both"/>
        <w:rPr>
          <w:b/>
          <w:szCs w:val="28"/>
          <w:lang w:val="nl-NL"/>
        </w:rPr>
      </w:pPr>
      <w:r w:rsidRPr="00483DB6">
        <w:rPr>
          <w:b/>
          <w:szCs w:val="28"/>
          <w:lang w:val="nl-NL"/>
        </w:rPr>
        <w:t>2. Khó khăn, vướng mắc</w:t>
      </w:r>
    </w:p>
    <w:p w14:paraId="711D56B1" w14:textId="77777777" w:rsidR="00763C5E" w:rsidRPr="00483DB6" w:rsidRDefault="00DA074C" w:rsidP="00966F81">
      <w:pPr>
        <w:widowControl w:val="0"/>
        <w:spacing w:before="120" w:after="120" w:line="320" w:lineRule="exact"/>
        <w:ind w:firstLine="720"/>
        <w:jc w:val="both"/>
        <w:rPr>
          <w:bCs/>
          <w:szCs w:val="28"/>
          <w:lang w:val="hsb-DE"/>
        </w:rPr>
      </w:pPr>
      <w:r w:rsidRPr="00483DB6">
        <w:rPr>
          <w:bCs/>
          <w:szCs w:val="28"/>
          <w:lang w:val="hsb-DE"/>
        </w:rPr>
        <w:t>- Chương trình MTQG giảm nghèo bền vững thực hiện trong giai đoạn 2021</w:t>
      </w:r>
      <w:r w:rsidR="00763C5E" w:rsidRPr="00483DB6">
        <w:rPr>
          <w:bCs/>
          <w:szCs w:val="28"/>
          <w:lang w:val="hsb-DE"/>
        </w:rPr>
        <w:t>-</w:t>
      </w:r>
      <w:r w:rsidRPr="00483DB6">
        <w:rPr>
          <w:bCs/>
          <w:szCs w:val="28"/>
          <w:lang w:val="hsb-DE"/>
        </w:rPr>
        <w:t>2025 theo chuẩn nghèo đa chiều quốc gia nhưng thực chất bắt đầu thực hiện trong giai đoạn 2022</w:t>
      </w:r>
      <w:r w:rsidR="00763C5E" w:rsidRPr="00483DB6">
        <w:rPr>
          <w:bCs/>
          <w:szCs w:val="28"/>
          <w:lang w:val="hsb-DE"/>
        </w:rPr>
        <w:t>-</w:t>
      </w:r>
      <w:r w:rsidRPr="00483DB6">
        <w:rPr>
          <w:bCs/>
          <w:szCs w:val="28"/>
          <w:lang w:val="hsb-DE"/>
        </w:rPr>
        <w:t>2025</w:t>
      </w:r>
      <w:r w:rsidR="00763C5E" w:rsidRPr="00483DB6">
        <w:rPr>
          <w:bCs/>
          <w:szCs w:val="28"/>
          <w:lang w:val="hsb-DE"/>
        </w:rPr>
        <w:t xml:space="preserve">. </w:t>
      </w:r>
    </w:p>
    <w:p w14:paraId="781DEADE" w14:textId="64A77E37" w:rsidR="00DA074C" w:rsidRPr="00483DB6" w:rsidRDefault="00763C5E" w:rsidP="00966F81">
      <w:pPr>
        <w:widowControl w:val="0"/>
        <w:spacing w:before="120" w:after="120" w:line="320" w:lineRule="exact"/>
        <w:ind w:firstLine="720"/>
        <w:jc w:val="both"/>
        <w:rPr>
          <w:bCs/>
          <w:szCs w:val="28"/>
          <w:lang w:val="hsb-DE"/>
        </w:rPr>
      </w:pPr>
      <w:r w:rsidRPr="00483DB6">
        <w:rPr>
          <w:bCs/>
          <w:szCs w:val="28"/>
          <w:lang w:val="hsb-DE"/>
        </w:rPr>
        <w:t>Lý do,</w:t>
      </w:r>
      <w:r w:rsidR="00DA074C" w:rsidRPr="00483DB6">
        <w:rPr>
          <w:bCs/>
          <w:szCs w:val="28"/>
          <w:lang w:val="hsb-DE"/>
        </w:rPr>
        <w:t xml:space="preserve"> năm 2021 vẫn tiếp tục duy trì chuẩn nghèo tiếp cận đa chiều giai đoạn 2016</w:t>
      </w:r>
      <w:r w:rsidRPr="00483DB6">
        <w:rPr>
          <w:bCs/>
          <w:szCs w:val="28"/>
          <w:lang w:val="hsb-DE"/>
        </w:rPr>
        <w:t>-</w:t>
      </w:r>
      <w:r w:rsidR="00DA074C" w:rsidRPr="00483DB6">
        <w:rPr>
          <w:bCs/>
          <w:szCs w:val="28"/>
          <w:lang w:val="hsb-DE"/>
        </w:rPr>
        <w:t xml:space="preserve">2020 dẫn đến tỷ giảm hộ nghèo còn thấp dự kiến đến hết giai đoạn </w:t>
      </w:r>
      <w:r w:rsidR="00984ACA" w:rsidRPr="00483DB6">
        <w:rPr>
          <w:bCs/>
          <w:szCs w:val="28"/>
          <w:lang w:val="hsb-DE"/>
        </w:rPr>
        <w:t xml:space="preserve">phấn đấu </w:t>
      </w:r>
      <w:r w:rsidR="00DA074C" w:rsidRPr="00483DB6">
        <w:rPr>
          <w:bCs/>
          <w:szCs w:val="28"/>
          <w:lang w:val="hsb-DE"/>
        </w:rPr>
        <w:t xml:space="preserve">đạt chỉ tiêu kế hoạch đề ra </w:t>
      </w:r>
      <w:r w:rsidR="00DA074C" w:rsidRPr="00483DB6">
        <w:rPr>
          <w:bCs/>
          <w:i/>
          <w:szCs w:val="28"/>
          <w:lang w:val="hsb-DE"/>
        </w:rPr>
        <w:t>(</w:t>
      </w:r>
      <w:r w:rsidR="00DA074C" w:rsidRPr="00483DB6">
        <w:rPr>
          <w:i/>
          <w:szCs w:val="28"/>
          <w:lang w:val="hsb-DE"/>
        </w:rPr>
        <w:t xml:space="preserve">Phấn đấu </w:t>
      </w:r>
      <w:r w:rsidR="00263FCA" w:rsidRPr="00483DB6">
        <w:rPr>
          <w:i/>
          <w:szCs w:val="28"/>
          <w:lang w:val="hsb-DE"/>
        </w:rPr>
        <w:t xml:space="preserve">đến năm 2025 </w:t>
      </w:r>
      <w:r w:rsidR="00DA074C" w:rsidRPr="00483DB6">
        <w:rPr>
          <w:i/>
          <w:szCs w:val="28"/>
          <w:lang w:val="hsb-DE"/>
        </w:rPr>
        <w:t>giảm 1/2 số hộ nghèo so với đầu kỳ theo chuẩn nghèo đa chiều)</w:t>
      </w:r>
      <w:r w:rsidR="00DA074C" w:rsidRPr="00483DB6">
        <w:rPr>
          <w:bCs/>
          <w:i/>
          <w:szCs w:val="28"/>
          <w:lang w:val="hsb-DE"/>
        </w:rPr>
        <w:t>.</w:t>
      </w:r>
    </w:p>
    <w:p w14:paraId="2EC839F7" w14:textId="4D0C9974" w:rsidR="00DA074C" w:rsidRPr="00483DB6" w:rsidRDefault="00DA074C" w:rsidP="00966F81">
      <w:pPr>
        <w:widowControl w:val="0"/>
        <w:spacing w:before="120" w:after="120" w:line="320" w:lineRule="exact"/>
        <w:ind w:firstLine="720"/>
        <w:jc w:val="both"/>
        <w:rPr>
          <w:bCs/>
          <w:szCs w:val="28"/>
          <w:lang w:val="hsb-DE"/>
        </w:rPr>
      </w:pPr>
      <w:r w:rsidRPr="00483DB6">
        <w:rPr>
          <w:bCs/>
          <w:szCs w:val="28"/>
          <w:lang w:val="hsb-DE"/>
        </w:rPr>
        <w:t>- Bước sang giai đoạn 2021</w:t>
      </w:r>
      <w:r w:rsidR="005E03B5" w:rsidRPr="00483DB6">
        <w:rPr>
          <w:bCs/>
          <w:szCs w:val="28"/>
          <w:lang w:val="hsb-DE"/>
        </w:rPr>
        <w:t>-</w:t>
      </w:r>
      <w:r w:rsidRPr="00483DB6">
        <w:rPr>
          <w:bCs/>
          <w:szCs w:val="28"/>
          <w:lang w:val="hsb-DE"/>
        </w:rPr>
        <w:t>2025, xây dựng NTM đang gặp phải rất nhiều khó khăn khi một số tiêu chí trong Bộ tiêu chí quốc gia về xây dựng NTM có sự thay đổi theo hướng nâng cao. Theo đó, các xã chưa đạt hoặc đã đạt chuẩn tiếp tục thực hiện xây dựng xã NTM nâng cao sẽ gặp nhiều vướng mắc trong thực hiện. Do vậy xã đặc biệt khó khăn thoát khỏi tình tr</w:t>
      </w:r>
      <w:r w:rsidR="005E03B5" w:rsidRPr="00483DB6">
        <w:rPr>
          <w:bCs/>
          <w:szCs w:val="28"/>
          <w:lang w:val="hsb-DE"/>
        </w:rPr>
        <w:t>ạ</w:t>
      </w:r>
      <w:r w:rsidRPr="00483DB6">
        <w:rPr>
          <w:bCs/>
          <w:szCs w:val="28"/>
          <w:lang w:val="hsb-DE"/>
        </w:rPr>
        <w:t xml:space="preserve">ng nghèo, đặc biệt khó khăn </w:t>
      </w:r>
      <w:r w:rsidR="001B74AF" w:rsidRPr="00483DB6">
        <w:rPr>
          <w:bCs/>
          <w:szCs w:val="28"/>
          <w:lang w:val="hsb-DE"/>
        </w:rPr>
        <w:t>khó đạt đ</w:t>
      </w:r>
      <w:r w:rsidRPr="00483DB6">
        <w:rPr>
          <w:bCs/>
          <w:szCs w:val="28"/>
          <w:lang w:val="hsb-DE"/>
        </w:rPr>
        <w:t xml:space="preserve">ược </w:t>
      </w:r>
      <w:r w:rsidR="001B74AF" w:rsidRPr="00483DB6">
        <w:rPr>
          <w:bCs/>
          <w:szCs w:val="28"/>
          <w:lang w:val="hsb-DE"/>
        </w:rPr>
        <w:t xml:space="preserve">tiêu chí đủ </w:t>
      </w:r>
      <w:r w:rsidRPr="00483DB6">
        <w:rPr>
          <w:bCs/>
          <w:szCs w:val="28"/>
          <w:lang w:val="hsb-DE"/>
        </w:rPr>
        <w:t>trong giai đoạn này.</w:t>
      </w:r>
    </w:p>
    <w:p w14:paraId="5264812F" w14:textId="35CCE348" w:rsidR="00DA074C" w:rsidRPr="00483DB6" w:rsidRDefault="00DA074C" w:rsidP="00966F81">
      <w:pPr>
        <w:widowControl w:val="0"/>
        <w:spacing w:before="120" w:after="120" w:line="320" w:lineRule="exact"/>
        <w:ind w:firstLine="720"/>
        <w:jc w:val="both"/>
        <w:rPr>
          <w:bCs/>
          <w:szCs w:val="28"/>
          <w:lang w:val="hsb-DE"/>
        </w:rPr>
      </w:pPr>
      <w:r w:rsidRPr="00483DB6">
        <w:rPr>
          <w:bCs/>
          <w:szCs w:val="28"/>
          <w:lang w:val="hsb-DE"/>
        </w:rPr>
        <w:t>- Tiến độ thực hiện các dự án còn chậm do văn bản hướng dẫn của cơ quan cấp trên chậm, chồng chéo; một số văn bản đã ban hành còn khó khăn, vướng mắc cần phải sửa đổi, bổ sung; một số dự án đã đề ra theo kế hoạch nhưng chưa có văn bản hướng dẫn cụ thể. Mặt khác, đối tượng thực hiện của các chương trình chủ yếu là hộ nghèo, hộ cận nghèo, hộ mới thoát nghèo, hộ neo đơn việc đối ứng kinh phí gặp những khó khăn nhất định.</w:t>
      </w:r>
    </w:p>
    <w:p w14:paraId="74BCDAB6" w14:textId="3FB23BDF" w:rsidR="00DA074C" w:rsidRPr="00483DB6" w:rsidRDefault="00DA074C" w:rsidP="00966F81">
      <w:pPr>
        <w:widowControl w:val="0"/>
        <w:spacing w:before="120" w:after="120" w:line="320" w:lineRule="exact"/>
        <w:ind w:firstLine="720"/>
        <w:jc w:val="both"/>
        <w:rPr>
          <w:bCs/>
          <w:szCs w:val="28"/>
          <w:lang w:val="hsb-DE"/>
        </w:rPr>
      </w:pPr>
      <w:r w:rsidRPr="00483DB6">
        <w:rPr>
          <w:bCs/>
          <w:szCs w:val="28"/>
          <w:lang w:val="hsb-DE"/>
        </w:rPr>
        <w:t>- Các văn bản quy định, hướng dẫn của chương trình từ Trung ương đến tỉnh ưu tiên thực hiện 2 hình thức Hỗ trợ phát triển sản xuất liên kết theo chuỗi giá trị và Hỗ trợ phát triển sản xuất cộng đồng nên trên địa bàn huyện có rất ít hoặc không có các đơn vị đủ năng lực đáp ứng yêu cầu tham gia các dự án liên kết</w:t>
      </w:r>
      <w:r w:rsidR="00935EE3" w:rsidRPr="00483DB6">
        <w:rPr>
          <w:bCs/>
          <w:szCs w:val="28"/>
          <w:lang w:val="hsb-DE"/>
        </w:rPr>
        <w:t>, khó khăn</w:t>
      </w:r>
      <w:r w:rsidRPr="00483DB6">
        <w:rPr>
          <w:bCs/>
          <w:szCs w:val="28"/>
          <w:lang w:val="hsb-DE"/>
        </w:rPr>
        <w:t xml:space="preserve"> triển khai thực hiện.</w:t>
      </w:r>
    </w:p>
    <w:p w14:paraId="0C1F74E0" w14:textId="77777777" w:rsidR="00DA074C" w:rsidRPr="00483DB6" w:rsidRDefault="00DA074C" w:rsidP="00966F81">
      <w:pPr>
        <w:widowControl w:val="0"/>
        <w:spacing w:before="120" w:after="120" w:line="320" w:lineRule="exact"/>
        <w:ind w:firstLine="720"/>
        <w:jc w:val="both"/>
        <w:rPr>
          <w:bCs/>
          <w:szCs w:val="28"/>
          <w:lang w:val="hsb-DE"/>
        </w:rPr>
      </w:pPr>
      <w:r w:rsidRPr="00483DB6">
        <w:rPr>
          <w:bCs/>
          <w:szCs w:val="28"/>
          <w:lang w:val="hsb-DE"/>
        </w:rPr>
        <w:t>- Các chính sách hỗ trợ của các chương trình MTQG còn trùng đối tượng, trùng nội dung hỗ trợ dẫn đến khó khăn trong thực hiện giải ngân.</w:t>
      </w:r>
    </w:p>
    <w:p w14:paraId="2DD3797C" w14:textId="77777777" w:rsidR="00DA074C" w:rsidRPr="00483DB6" w:rsidRDefault="00DA074C" w:rsidP="00966F81">
      <w:pPr>
        <w:widowControl w:val="0"/>
        <w:spacing w:before="120" w:after="120" w:line="320" w:lineRule="exact"/>
        <w:ind w:firstLine="720"/>
        <w:jc w:val="both"/>
        <w:rPr>
          <w:bCs/>
          <w:szCs w:val="28"/>
          <w:lang w:val="hsb-DE"/>
        </w:rPr>
      </w:pPr>
      <w:r w:rsidRPr="00483DB6">
        <w:rPr>
          <w:bCs/>
          <w:szCs w:val="28"/>
          <w:lang w:val="hsb-DE"/>
        </w:rPr>
        <w:t>-  Đội ngũ thực hiện công tác giảm nghèo chưa đáp ứng yêu cầu về số lượng, chủ yếu kiêm nhiệm, một công chức còn làm nhiều công việc dẫn đến công tác nghiên cứu văn bản chưa được kịp thời.</w:t>
      </w:r>
    </w:p>
    <w:p w14:paraId="24E86829" w14:textId="77777777" w:rsidR="00DA074C" w:rsidRPr="00483DB6" w:rsidRDefault="00DA074C" w:rsidP="00966F81">
      <w:pPr>
        <w:widowControl w:val="0"/>
        <w:spacing w:before="120" w:after="120" w:line="320" w:lineRule="exact"/>
        <w:ind w:firstLine="720"/>
        <w:jc w:val="both"/>
        <w:rPr>
          <w:bCs/>
          <w:szCs w:val="28"/>
          <w:lang w:val="hsb-DE"/>
        </w:rPr>
      </w:pPr>
      <w:r w:rsidRPr="00483DB6">
        <w:rPr>
          <w:bCs/>
          <w:szCs w:val="28"/>
          <w:lang w:val="hsb-DE"/>
        </w:rPr>
        <w:t xml:space="preserve">- Một số cơ quan chuyên môn và UBND các xã, thị trấn chưa thực hiện việc </w:t>
      </w:r>
      <w:r w:rsidRPr="00483DB6">
        <w:rPr>
          <w:bCs/>
          <w:szCs w:val="28"/>
          <w:lang w:val="hsb-DE"/>
        </w:rPr>
        <w:lastRenderedPageBreak/>
        <w:t>báo cáo định kỳ tiến độ, kết quả thực hiện chương trình về cơ quan thường trực theo quy định. Nên khi có khăn vướng mắc trong quá trình thực hiện chương trình chưa được cấp trên kịp thời đưa ra phương án xử lý, tháo gỡ.</w:t>
      </w:r>
    </w:p>
    <w:p w14:paraId="02F0A5C5" w14:textId="58FCD433" w:rsidR="00DA074C" w:rsidRPr="00483DB6" w:rsidRDefault="00C97F1B" w:rsidP="00966F81">
      <w:pPr>
        <w:widowControl w:val="0"/>
        <w:spacing w:before="120" w:after="120" w:line="320" w:lineRule="exact"/>
        <w:ind w:firstLine="720"/>
        <w:jc w:val="both"/>
        <w:rPr>
          <w:b/>
          <w:szCs w:val="28"/>
          <w:lang w:val="nl-NL"/>
        </w:rPr>
      </w:pPr>
      <w:r w:rsidRPr="00483DB6">
        <w:rPr>
          <w:b/>
          <w:szCs w:val="28"/>
          <w:lang w:val="nl-NL"/>
        </w:rPr>
        <w:t>3</w:t>
      </w:r>
      <w:r w:rsidR="00DA074C" w:rsidRPr="00483DB6">
        <w:rPr>
          <w:b/>
          <w:szCs w:val="28"/>
          <w:lang w:val="nl-NL"/>
        </w:rPr>
        <w:t xml:space="preserve">. Tồn tại, hạn chế và nguyên nhân </w:t>
      </w:r>
    </w:p>
    <w:p w14:paraId="651424DF" w14:textId="4441D0BB" w:rsidR="00DA074C" w:rsidRPr="00483DB6" w:rsidRDefault="00DA074C" w:rsidP="00966F81">
      <w:pPr>
        <w:widowControl w:val="0"/>
        <w:spacing w:before="120" w:after="120" w:line="320" w:lineRule="exact"/>
        <w:ind w:firstLine="720"/>
        <w:jc w:val="both"/>
        <w:rPr>
          <w:szCs w:val="28"/>
          <w:lang w:val="nl-NL"/>
        </w:rPr>
      </w:pPr>
      <w:r w:rsidRPr="00483DB6">
        <w:rPr>
          <w:szCs w:val="28"/>
          <w:lang w:val="nl-NL"/>
        </w:rPr>
        <w:t>- Một số</w:t>
      </w:r>
      <w:r w:rsidR="00935EE3" w:rsidRPr="00483DB6">
        <w:rPr>
          <w:szCs w:val="28"/>
          <w:lang w:val="nl-NL"/>
        </w:rPr>
        <w:t xml:space="preserve"> cơ sở</w:t>
      </w:r>
      <w:r w:rsidRPr="00483DB6">
        <w:rPr>
          <w:szCs w:val="28"/>
          <w:lang w:val="nl-NL"/>
        </w:rPr>
        <w:t xml:space="preserve"> còn chưa thực sự quan tâm đến công tác triển khai thực hiện dự án, dẫn đến khó khăn trong công tác tổng hợp, rà soát đối chiếu. Sự tham gia của các tổ chức, đoàn thể xã trong tuyên truyền, vận động thực hiện triển khai thực hiện </w:t>
      </w:r>
      <w:r w:rsidR="004C4ABE" w:rsidRPr="00483DB6">
        <w:rPr>
          <w:szCs w:val="28"/>
          <w:lang w:val="nl-NL"/>
        </w:rPr>
        <w:t>hỗ trợ hộ nghèo làm nhà ở D</w:t>
      </w:r>
      <w:r w:rsidRPr="00483DB6">
        <w:rPr>
          <w:szCs w:val="28"/>
          <w:lang w:val="nl-NL"/>
        </w:rPr>
        <w:t>ự án 5 chương trình MTQG giảm nghèo bền vững trên địa bàn huyện chưa được tích cực.</w:t>
      </w:r>
    </w:p>
    <w:p w14:paraId="50D76298" w14:textId="4A0D9E0F" w:rsidR="00DA074C" w:rsidRPr="00483DB6" w:rsidRDefault="00DA074C" w:rsidP="00966F81">
      <w:pPr>
        <w:widowControl w:val="0"/>
        <w:spacing w:before="120" w:after="120" w:line="320" w:lineRule="exact"/>
        <w:ind w:firstLine="720"/>
        <w:jc w:val="both"/>
        <w:rPr>
          <w:b/>
          <w:szCs w:val="28"/>
          <w:lang w:val="nl-NL"/>
        </w:rPr>
      </w:pPr>
      <w:r w:rsidRPr="00483DB6">
        <w:rPr>
          <w:szCs w:val="28"/>
          <w:lang w:val="nl-NL"/>
        </w:rPr>
        <w:t>- Một số xã chưa phân biệt được nguồn vốn các chương trình mục tiêu quốc gia được phân bổ</w:t>
      </w:r>
      <w:r w:rsidR="004C4ABE" w:rsidRPr="00483DB6">
        <w:rPr>
          <w:szCs w:val="28"/>
          <w:lang w:val="nl-NL"/>
        </w:rPr>
        <w:t>,</w:t>
      </w:r>
      <w:r w:rsidRPr="00483DB6">
        <w:rPr>
          <w:szCs w:val="28"/>
          <w:lang w:val="nl-NL"/>
        </w:rPr>
        <w:t xml:space="preserve"> khó khăn trong việc thực hiện công tác đánh giá công tác thực hiện chương trình giảm nghèo.</w:t>
      </w:r>
    </w:p>
    <w:p w14:paraId="71EE3B0E" w14:textId="168EF742" w:rsidR="00DA074C" w:rsidRPr="00483DB6" w:rsidRDefault="00DA074C" w:rsidP="00966F81">
      <w:pPr>
        <w:widowControl w:val="0"/>
        <w:spacing w:before="120" w:after="120" w:line="320" w:lineRule="exact"/>
        <w:ind w:firstLine="720"/>
        <w:jc w:val="both"/>
        <w:rPr>
          <w:szCs w:val="28"/>
          <w:lang w:val="nl-NL"/>
        </w:rPr>
      </w:pPr>
      <w:r w:rsidRPr="00483DB6">
        <w:rPr>
          <w:szCs w:val="28"/>
          <w:lang w:val="nl-NL"/>
        </w:rPr>
        <w:t xml:space="preserve">- Một </w:t>
      </w:r>
      <w:r w:rsidR="00D03731" w:rsidRPr="00483DB6">
        <w:rPr>
          <w:szCs w:val="28"/>
          <w:lang w:val="nl-NL"/>
        </w:rPr>
        <w:t>bộ phận không nhỏ</w:t>
      </w:r>
      <w:r w:rsidRPr="00483DB6">
        <w:rPr>
          <w:szCs w:val="28"/>
          <w:lang w:val="nl-NL"/>
        </w:rPr>
        <w:t xml:space="preserve"> người dân vẫn còn có tư tưởng trông chờ, ỷ lại vào sự hỗ trợ của Nhà nước, chưa tự lực vươn lên để thoát nghèo. </w:t>
      </w:r>
    </w:p>
    <w:p w14:paraId="5B5C801F" w14:textId="3329B513" w:rsidR="00DA074C" w:rsidRPr="00483DB6" w:rsidRDefault="00C97F1B" w:rsidP="00966F81">
      <w:pPr>
        <w:widowControl w:val="0"/>
        <w:spacing w:before="120" w:after="120" w:line="320" w:lineRule="exact"/>
        <w:ind w:firstLine="720"/>
        <w:jc w:val="both"/>
        <w:rPr>
          <w:b/>
          <w:szCs w:val="28"/>
          <w:lang w:val="nl-NL"/>
        </w:rPr>
      </w:pPr>
      <w:r w:rsidRPr="00483DB6">
        <w:rPr>
          <w:b/>
          <w:szCs w:val="28"/>
          <w:lang w:val="nl-NL"/>
        </w:rPr>
        <w:t>4</w:t>
      </w:r>
      <w:r w:rsidR="00DA074C" w:rsidRPr="00483DB6">
        <w:rPr>
          <w:b/>
          <w:szCs w:val="28"/>
          <w:lang w:val="nl-NL"/>
        </w:rPr>
        <w:t xml:space="preserve">. Bài học kinh nghiệm </w:t>
      </w:r>
    </w:p>
    <w:p w14:paraId="06ABFECE" w14:textId="77777777" w:rsidR="00DA074C" w:rsidRPr="00483DB6" w:rsidRDefault="00DA074C" w:rsidP="00966F81">
      <w:pPr>
        <w:widowControl w:val="0"/>
        <w:spacing w:before="120" w:after="120" w:line="320" w:lineRule="exact"/>
        <w:ind w:firstLine="720"/>
        <w:jc w:val="both"/>
        <w:rPr>
          <w:szCs w:val="28"/>
          <w:lang w:val="nl-NL"/>
        </w:rPr>
      </w:pPr>
      <w:r w:rsidRPr="00483DB6">
        <w:rPr>
          <w:szCs w:val="28"/>
          <w:lang w:val="nl-NL"/>
        </w:rPr>
        <w:t xml:space="preserve">Chương trình mục tiêu quốc gia giảm nghèo bền vững là sự nghiệp lâu dài, do đó cần phải kiên trì để thực hiện mục tiêu đề ra; trong quá trình thực hiện tránh chủ quan nóng vội, bệnh thành tích. </w:t>
      </w:r>
    </w:p>
    <w:p w14:paraId="0F5ADAA3" w14:textId="77777777" w:rsidR="00DA074C" w:rsidRPr="00483DB6" w:rsidRDefault="00DA074C" w:rsidP="00966F81">
      <w:pPr>
        <w:widowControl w:val="0"/>
        <w:spacing w:before="120" w:after="120" w:line="320" w:lineRule="exact"/>
        <w:ind w:firstLine="720"/>
        <w:jc w:val="both"/>
        <w:rPr>
          <w:szCs w:val="28"/>
          <w:lang w:val="nl-NL"/>
        </w:rPr>
      </w:pPr>
      <w:r w:rsidRPr="00483DB6">
        <w:rPr>
          <w:szCs w:val="28"/>
          <w:lang w:val="nl-NL"/>
        </w:rPr>
        <w:t>Cấp uỷ, chính quyền các cấp phải quán triệt đầy đủ trách nhiệm và vai trò lãnh đạo của mình; phải huy động được sự tham gia của cả hệ thống chính trị và của toàn xã hội mới có thể thành công.</w:t>
      </w:r>
    </w:p>
    <w:p w14:paraId="2B8262BA" w14:textId="77777777" w:rsidR="00DA074C" w:rsidRPr="00483DB6" w:rsidRDefault="00DA074C" w:rsidP="00966F81">
      <w:pPr>
        <w:widowControl w:val="0"/>
        <w:spacing w:before="120" w:after="120" w:line="320" w:lineRule="exact"/>
        <w:ind w:firstLine="720"/>
        <w:jc w:val="both"/>
        <w:rPr>
          <w:spacing w:val="-4"/>
          <w:szCs w:val="28"/>
          <w:lang w:val="nl-NL"/>
        </w:rPr>
      </w:pPr>
      <w:r w:rsidRPr="00483DB6">
        <w:rPr>
          <w:spacing w:val="-4"/>
          <w:szCs w:val="28"/>
          <w:lang w:val="nl-NL"/>
        </w:rPr>
        <w:t xml:space="preserve">Vai trò của người dân, đặc biệt là bản thân người nghèo là nhân tố quyết định đến sự bền vững của chương trình giảm nghèo. Vì vậy, cần phải khơi dậy ý chí tự lực vươn lên của chính bản thân người nghèo, kết hợp với các chính sách hỗ trợ của Nhà nước và cộng đồng xã hội để thực hiện mục tiêu giảm nghèo bền vững. </w:t>
      </w:r>
    </w:p>
    <w:p w14:paraId="4412464C" w14:textId="77777777" w:rsidR="00DA074C" w:rsidRPr="00483DB6" w:rsidRDefault="00DA074C" w:rsidP="00966F81">
      <w:pPr>
        <w:widowControl w:val="0"/>
        <w:spacing w:before="120" w:after="120" w:line="320" w:lineRule="exact"/>
        <w:ind w:firstLine="720"/>
        <w:jc w:val="both"/>
        <w:rPr>
          <w:szCs w:val="28"/>
          <w:lang w:val="nl-NL"/>
        </w:rPr>
      </w:pPr>
      <w:r w:rsidRPr="00483DB6">
        <w:rPr>
          <w:szCs w:val="28"/>
          <w:lang w:val="nl-NL"/>
        </w:rPr>
        <w:t xml:space="preserve">Trong quá trình tổ chức thực hiện các dự án, tiểu dự án, hoạt động của Chương trình. Các chính sách giảm nghèo phải thường xuyên được tổ chức rà soát, đánh giá, mang tính hệ thống để người nghèo, đồng bào dân tộc thiểu số tiếp cận thuận tiện, hiệu quả hơn. </w:t>
      </w:r>
    </w:p>
    <w:p w14:paraId="0C1FAB74" w14:textId="77777777" w:rsidR="00DA074C" w:rsidRPr="00483DB6" w:rsidRDefault="00DA074C" w:rsidP="00966F81">
      <w:pPr>
        <w:widowControl w:val="0"/>
        <w:spacing w:before="120" w:after="120" w:line="320" w:lineRule="exact"/>
        <w:ind w:firstLine="720"/>
        <w:jc w:val="both"/>
        <w:rPr>
          <w:szCs w:val="28"/>
          <w:lang w:val="nl-NL"/>
        </w:rPr>
      </w:pPr>
      <w:r w:rsidRPr="00483DB6">
        <w:rPr>
          <w:szCs w:val="28"/>
          <w:lang w:val="nl-NL"/>
        </w:rPr>
        <w:t xml:space="preserve">Phải xây dựng kế hoạch, giải pháp cụ thể làm cơ sở để tổ chức thực hiện; phân công trách nhiệm cụ thể cho các cấp, các ngành. </w:t>
      </w:r>
    </w:p>
    <w:p w14:paraId="36012C73" w14:textId="77777777" w:rsidR="00DA074C" w:rsidRPr="00483DB6" w:rsidRDefault="00DA074C" w:rsidP="00966F81">
      <w:pPr>
        <w:widowControl w:val="0"/>
        <w:spacing w:before="120" w:after="120" w:line="320" w:lineRule="exact"/>
        <w:ind w:firstLine="720"/>
        <w:jc w:val="both"/>
        <w:rPr>
          <w:szCs w:val="28"/>
          <w:lang w:val="nl-NL"/>
        </w:rPr>
      </w:pPr>
      <w:r w:rsidRPr="00483DB6">
        <w:rPr>
          <w:szCs w:val="28"/>
          <w:lang w:val="nl-NL"/>
        </w:rPr>
        <w:t xml:space="preserve">Thường xuyên kiểm tra, đánh giá, rút kinh nghiệm trong thực hiện Chương trình, đặc biệt là ở cơ sở để xác định đúng đối tượng thụ hưởng. Thông qua đó để hạn chế các tiêu cực, lợi dụng chính sách, đồng thời phát hiện những hạn chế, bất hợp lý để kiến nghị sửa đổi, bổ sung kịp thời. </w:t>
      </w:r>
    </w:p>
    <w:p w14:paraId="6613112A" w14:textId="77777777" w:rsidR="00DA074C" w:rsidRPr="00483DB6" w:rsidRDefault="00DA074C" w:rsidP="00966F81">
      <w:pPr>
        <w:widowControl w:val="0"/>
        <w:spacing w:before="120" w:after="120" w:line="320" w:lineRule="exact"/>
        <w:ind w:firstLine="720"/>
        <w:jc w:val="both"/>
        <w:rPr>
          <w:szCs w:val="28"/>
          <w:lang w:val="nl-NL"/>
        </w:rPr>
      </w:pPr>
      <w:r w:rsidRPr="00483DB6">
        <w:rPr>
          <w:szCs w:val="28"/>
          <w:lang w:val="nl-NL"/>
        </w:rPr>
        <w:t xml:space="preserve">Thường xuyên tổ chức các hình thức truyền thông về giảm nghèo đa dạng, phù hợp để chủ trương, chính sách giảm nghèo của Đảng và Nhà nước đến được với người nghèo. Phát hiện, phổ biến các mô hình, điển hình giảm nghèo có hiệu quả để nhân rộng, phê phán các hiện tượng tiêu cực, không muốn thoát nghèo. Tuyên truyền nâng cao nhận thức giảm nghèo, tạo sự đồng thuận cao trong xã hội nhằm thực hiện mục tiêu giảm nghèo bền vững. </w:t>
      </w:r>
    </w:p>
    <w:p w14:paraId="0C7FB5B2" w14:textId="77777777" w:rsidR="00D0246E" w:rsidRDefault="00DA074C" w:rsidP="00D0246E">
      <w:pPr>
        <w:widowControl w:val="0"/>
        <w:spacing w:before="120" w:after="120" w:line="320" w:lineRule="exact"/>
        <w:ind w:firstLine="720"/>
        <w:jc w:val="both"/>
        <w:rPr>
          <w:b/>
          <w:szCs w:val="28"/>
          <w:lang w:val="nl-NL"/>
        </w:rPr>
      </w:pPr>
      <w:r w:rsidRPr="00483DB6">
        <w:rPr>
          <w:b/>
          <w:szCs w:val="28"/>
          <w:lang w:val="nl-NL"/>
        </w:rPr>
        <w:lastRenderedPageBreak/>
        <w:t xml:space="preserve">VIII. ĐỀ XUẤT VÀ KIẾN NGHỊ </w:t>
      </w:r>
    </w:p>
    <w:p w14:paraId="498C77D7" w14:textId="270A74FF" w:rsidR="00D0246E" w:rsidRDefault="00410243" w:rsidP="00D0246E">
      <w:pPr>
        <w:widowControl w:val="0"/>
        <w:spacing w:before="120" w:after="120" w:line="320" w:lineRule="exact"/>
        <w:ind w:firstLine="720"/>
        <w:jc w:val="both"/>
        <w:rPr>
          <w:rFonts w:eastAsia="Times New Roman"/>
          <w:szCs w:val="20"/>
        </w:rPr>
      </w:pPr>
      <w:r>
        <w:rPr>
          <w:rFonts w:eastAsia="Times New Roman"/>
          <w:szCs w:val="20"/>
        </w:rPr>
        <w:t>Với Ủy ban nhân dân tỉnh, quan tâm bố trí nguồn lực để huyện Phong Thổ triển khai nhiệm vụ phát triển kinh tế-xã hội, phấn đấu thoát khỏi huyện nghèo vào năm 2025</w:t>
      </w:r>
      <w:r w:rsidR="00470522">
        <w:rPr>
          <w:rFonts w:eastAsia="Times New Roman"/>
          <w:szCs w:val="20"/>
        </w:rPr>
        <w:t>:</w:t>
      </w:r>
    </w:p>
    <w:p w14:paraId="073B44C2" w14:textId="1CDF9CBB" w:rsidR="00D0246E" w:rsidRDefault="00D0246E" w:rsidP="00D0246E">
      <w:pPr>
        <w:widowControl w:val="0"/>
        <w:spacing w:before="120" w:after="120" w:line="320" w:lineRule="exact"/>
        <w:ind w:firstLine="720"/>
        <w:jc w:val="both"/>
        <w:rPr>
          <w:b/>
          <w:szCs w:val="28"/>
          <w:lang w:val="nl-NL"/>
        </w:rPr>
      </w:pPr>
      <w:r w:rsidRPr="00D0246E">
        <w:rPr>
          <w:rFonts w:eastAsia="Times New Roman"/>
          <w:szCs w:val="20"/>
        </w:rPr>
        <w:t>- Cứng hóa đường giao thông: Bản Chảng Phàng đi Sàng Mà Pho, xã Sin Suối Hồ, khoảng 5,5km. Đường giao thông bản Sàng Cải, xã Mù Sang, khoảng 3,0km.</w:t>
      </w:r>
    </w:p>
    <w:p w14:paraId="569E95A4" w14:textId="77777777" w:rsidR="00D0246E" w:rsidRDefault="00D0246E" w:rsidP="00D0246E">
      <w:pPr>
        <w:widowControl w:val="0"/>
        <w:spacing w:before="120" w:after="120" w:line="320" w:lineRule="exact"/>
        <w:ind w:firstLine="720"/>
        <w:jc w:val="both"/>
        <w:rPr>
          <w:b/>
          <w:szCs w:val="28"/>
          <w:lang w:val="nl-NL"/>
        </w:rPr>
      </w:pPr>
      <w:r w:rsidRPr="00D0246E">
        <w:rPr>
          <w:rFonts w:eastAsia="Times New Roman"/>
          <w:szCs w:val="20"/>
        </w:rPr>
        <w:t>- Đầu tư xây dựng nhà văn hóa xã: Dào San, Mường So, Mù Sang.</w:t>
      </w:r>
    </w:p>
    <w:p w14:paraId="273D29C4" w14:textId="0CEC0C3F" w:rsidR="00D0246E" w:rsidRPr="00D0246E" w:rsidRDefault="00D0246E" w:rsidP="00D0246E">
      <w:pPr>
        <w:widowControl w:val="0"/>
        <w:spacing w:before="120" w:after="120" w:line="320" w:lineRule="exact"/>
        <w:ind w:firstLine="720"/>
        <w:jc w:val="both"/>
        <w:rPr>
          <w:b/>
          <w:szCs w:val="28"/>
          <w:lang w:val="nl-NL"/>
        </w:rPr>
      </w:pPr>
      <w:r w:rsidRPr="00D0246E">
        <w:rPr>
          <w:rFonts w:eastAsia="Times New Roman"/>
          <w:szCs w:val="20"/>
        </w:rPr>
        <w:t xml:space="preserve">- Đầu tư cơ sở vật chất cho các trường đã đạt chuẩn để nâng mức độ đạt chuẩn theo quy định; các trường trong lộ trình đạt chuẩn đến năm 2025. </w:t>
      </w:r>
    </w:p>
    <w:p w14:paraId="52B5A925" w14:textId="77777777" w:rsidR="00D0246E" w:rsidRDefault="001D20E9" w:rsidP="00D0246E">
      <w:pPr>
        <w:pBdr>
          <w:top w:val="dotted" w:sz="4" w:space="1" w:color="FFFFFF"/>
          <w:left w:val="dotted" w:sz="4" w:space="1" w:color="FFFFFF"/>
          <w:bottom w:val="dotted" w:sz="4" w:space="14" w:color="FFFFFF"/>
          <w:right w:val="dotted" w:sz="4" w:space="1" w:color="FFFFFF"/>
        </w:pBdr>
        <w:spacing w:before="120" w:after="120" w:line="320" w:lineRule="exact"/>
        <w:ind w:firstLine="720"/>
        <w:jc w:val="both"/>
        <w:rPr>
          <w:rFonts w:eastAsia="Times New Roman"/>
          <w:szCs w:val="20"/>
        </w:rPr>
      </w:pPr>
      <w:r w:rsidRPr="00483DB6">
        <w:rPr>
          <w:b/>
          <w:bCs/>
          <w:szCs w:val="28"/>
          <w:lang w:val="nl-NL"/>
        </w:rPr>
        <w:t>IX. NHU CẦU SỬ DỤNG VỐN 2026-2030</w:t>
      </w:r>
    </w:p>
    <w:p w14:paraId="63167A86" w14:textId="77777777" w:rsidR="00D0246E" w:rsidRDefault="001D20E9" w:rsidP="00D0246E">
      <w:pPr>
        <w:pBdr>
          <w:top w:val="dotted" w:sz="4" w:space="1" w:color="FFFFFF"/>
          <w:left w:val="dotted" w:sz="4" w:space="1" w:color="FFFFFF"/>
          <w:bottom w:val="dotted" w:sz="4" w:space="14" w:color="FFFFFF"/>
          <w:right w:val="dotted" w:sz="4" w:space="1" w:color="FFFFFF"/>
        </w:pBdr>
        <w:spacing w:before="120" w:after="120" w:line="320" w:lineRule="exact"/>
        <w:ind w:firstLine="720"/>
        <w:jc w:val="both"/>
        <w:rPr>
          <w:rFonts w:eastAsia="Times New Roman"/>
          <w:szCs w:val="20"/>
        </w:rPr>
      </w:pPr>
      <w:r w:rsidRPr="00483DB6">
        <w:rPr>
          <w:spacing w:val="-6"/>
          <w:szCs w:val="28"/>
          <w:lang w:val="nl-NL"/>
        </w:rPr>
        <w:t xml:space="preserve">Tổng nhu cầu vốn giai đoạn 2026-2030 </w:t>
      </w:r>
      <w:r w:rsidR="00167FC1" w:rsidRPr="00483DB6">
        <w:rPr>
          <w:spacing w:val="-6"/>
          <w:szCs w:val="28"/>
          <w:lang w:val="nl-NL"/>
        </w:rPr>
        <w:t>ước thực hiện khoảng</w:t>
      </w:r>
      <w:r w:rsidRPr="00483DB6">
        <w:rPr>
          <w:spacing w:val="-6"/>
          <w:szCs w:val="28"/>
          <w:lang w:val="nl-NL"/>
        </w:rPr>
        <w:t>:</w:t>
      </w:r>
      <w:r w:rsidR="00066620" w:rsidRPr="00483DB6">
        <w:rPr>
          <w:spacing w:val="-6"/>
          <w:szCs w:val="28"/>
          <w:lang w:val="nl-NL"/>
        </w:rPr>
        <w:t xml:space="preserve"> </w:t>
      </w:r>
      <w:r w:rsidR="00151677" w:rsidRPr="00483DB6">
        <w:rPr>
          <w:spacing w:val="-6"/>
          <w:szCs w:val="28"/>
          <w:lang w:val="nl-NL"/>
        </w:rPr>
        <w:t>569.250</w:t>
      </w:r>
      <w:r w:rsidR="00066620" w:rsidRPr="00483DB6">
        <w:rPr>
          <w:spacing w:val="-6"/>
          <w:szCs w:val="28"/>
          <w:lang w:val="nl-NL"/>
        </w:rPr>
        <w:t xml:space="preserve"> triệu đồng</w:t>
      </w:r>
      <w:r w:rsidR="00167FC1" w:rsidRPr="00483DB6">
        <w:rPr>
          <w:spacing w:val="-6"/>
          <w:szCs w:val="28"/>
          <w:lang w:val="nl-NL"/>
        </w:rPr>
        <w:t xml:space="preserve">. </w:t>
      </w:r>
      <w:r w:rsidRPr="00483DB6">
        <w:rPr>
          <w:spacing w:val="-6"/>
          <w:szCs w:val="28"/>
          <w:lang w:val="nl-NL"/>
        </w:rPr>
        <w:t>Trong đó vốn đầu tư:</w:t>
      </w:r>
      <w:r w:rsidR="00066620" w:rsidRPr="00483DB6">
        <w:rPr>
          <w:spacing w:val="-6"/>
          <w:szCs w:val="28"/>
          <w:lang w:val="nl-NL"/>
        </w:rPr>
        <w:t xml:space="preserve"> </w:t>
      </w:r>
      <w:r w:rsidR="00151677" w:rsidRPr="00483DB6">
        <w:rPr>
          <w:spacing w:val="-6"/>
          <w:szCs w:val="28"/>
          <w:lang w:val="nl-NL"/>
        </w:rPr>
        <w:t>300</w:t>
      </w:r>
      <w:r w:rsidR="00066620" w:rsidRPr="00483DB6">
        <w:rPr>
          <w:spacing w:val="-6"/>
          <w:szCs w:val="28"/>
          <w:lang w:val="nl-NL"/>
        </w:rPr>
        <w:t xml:space="preserve">.000 </w:t>
      </w:r>
      <w:r w:rsidRPr="00483DB6">
        <w:rPr>
          <w:spacing w:val="-6"/>
          <w:szCs w:val="28"/>
          <w:lang w:val="nl-NL"/>
        </w:rPr>
        <w:t>triệu đồng; vốn sự nghiệp</w:t>
      </w:r>
      <w:r w:rsidR="00066620" w:rsidRPr="00483DB6">
        <w:rPr>
          <w:spacing w:val="-6"/>
          <w:szCs w:val="28"/>
          <w:lang w:val="nl-NL"/>
        </w:rPr>
        <w:t xml:space="preserve"> </w:t>
      </w:r>
      <w:r w:rsidR="00151677" w:rsidRPr="00483DB6">
        <w:rPr>
          <w:spacing w:val="-6"/>
          <w:szCs w:val="28"/>
          <w:lang w:val="nl-NL"/>
        </w:rPr>
        <w:t>269.250</w:t>
      </w:r>
      <w:r w:rsidRPr="00483DB6">
        <w:rPr>
          <w:spacing w:val="-6"/>
          <w:szCs w:val="28"/>
          <w:lang w:val="nl-NL"/>
        </w:rPr>
        <w:t xml:space="preserve"> triệu đồng</w:t>
      </w:r>
      <w:r w:rsidR="00151677" w:rsidRPr="00483DB6">
        <w:rPr>
          <w:spacing w:val="-6"/>
          <w:szCs w:val="28"/>
          <w:lang w:val="nl-NL"/>
        </w:rPr>
        <w:t xml:space="preserve"> </w:t>
      </w:r>
    </w:p>
    <w:p w14:paraId="402F78F7" w14:textId="77777777" w:rsidR="00D0246E" w:rsidRDefault="001D20E9" w:rsidP="00D0246E">
      <w:pPr>
        <w:pBdr>
          <w:top w:val="dotted" w:sz="4" w:space="1" w:color="FFFFFF"/>
          <w:left w:val="dotted" w:sz="4" w:space="1" w:color="FFFFFF"/>
          <w:bottom w:val="dotted" w:sz="4" w:space="14" w:color="FFFFFF"/>
          <w:right w:val="dotted" w:sz="4" w:space="1" w:color="FFFFFF"/>
        </w:pBdr>
        <w:spacing w:before="120" w:after="120" w:line="320" w:lineRule="exact"/>
        <w:ind w:firstLine="720"/>
        <w:jc w:val="center"/>
        <w:rPr>
          <w:rFonts w:eastAsia="Times New Roman"/>
          <w:szCs w:val="20"/>
        </w:rPr>
      </w:pPr>
      <w:r w:rsidRPr="00483DB6">
        <w:rPr>
          <w:i/>
          <w:iCs/>
          <w:szCs w:val="28"/>
          <w:lang w:val="nl-NL"/>
        </w:rPr>
        <w:t>(có biểu nhu cầu vốn chi tiết kèm theo)</w:t>
      </w:r>
    </w:p>
    <w:p w14:paraId="2AB5EA6B" w14:textId="15AC4C7E" w:rsidR="002A710F" w:rsidRPr="00803D6C" w:rsidRDefault="009D0088" w:rsidP="00803D6C">
      <w:pPr>
        <w:pBdr>
          <w:top w:val="dotted" w:sz="4" w:space="1" w:color="FFFFFF"/>
          <w:left w:val="dotted" w:sz="4" w:space="1" w:color="FFFFFF"/>
          <w:bottom w:val="dotted" w:sz="4" w:space="14" w:color="FFFFFF"/>
          <w:right w:val="dotted" w:sz="4" w:space="1" w:color="FFFFFF"/>
        </w:pBdr>
        <w:spacing w:before="120" w:after="120" w:line="320" w:lineRule="exact"/>
        <w:ind w:firstLine="720"/>
        <w:jc w:val="both"/>
        <w:rPr>
          <w:rFonts w:eastAsia="Times New Roman"/>
          <w:szCs w:val="20"/>
        </w:rPr>
      </w:pPr>
      <w:r w:rsidRPr="00483DB6">
        <w:rPr>
          <w:szCs w:val="28"/>
          <w:lang w:val="nl-NL"/>
        </w:rPr>
        <w:t xml:space="preserve">Trên đây là Báo cáo </w:t>
      </w:r>
      <w:r w:rsidR="00F8548C" w:rsidRPr="00483DB6">
        <w:rPr>
          <w:szCs w:val="28"/>
          <w:lang w:val="nl-NL"/>
        </w:rPr>
        <w:t>Tình hình thực hiện Chương trình mục tiêu quốc gia giảm nghèo bền vững giai đoạn 2021</w:t>
      </w:r>
      <w:r w:rsidR="00B23539" w:rsidRPr="00483DB6">
        <w:rPr>
          <w:szCs w:val="28"/>
          <w:lang w:val="nl-NL"/>
        </w:rPr>
        <w:t>-</w:t>
      </w:r>
      <w:r w:rsidR="00F8548C" w:rsidRPr="00483DB6">
        <w:rPr>
          <w:szCs w:val="28"/>
          <w:lang w:val="nl-NL"/>
        </w:rPr>
        <w:t>2024</w:t>
      </w:r>
      <w:r w:rsidR="00B23539" w:rsidRPr="00483DB6">
        <w:rPr>
          <w:szCs w:val="28"/>
          <w:lang w:val="nl-NL"/>
        </w:rPr>
        <w:t>; đề xuất nhu cầu vốn thực hiện giai đoạn 2026-2030</w:t>
      </w:r>
      <w:r w:rsidRPr="00483DB6">
        <w:rPr>
          <w:szCs w:val="28"/>
          <w:lang w:val="nl-NL"/>
        </w:rPr>
        <w:t xml:space="preserve"> </w:t>
      </w:r>
      <w:r w:rsidR="00B23539" w:rsidRPr="00483DB6">
        <w:rPr>
          <w:szCs w:val="28"/>
          <w:lang w:val="nl-NL"/>
        </w:rPr>
        <w:t xml:space="preserve">thực hiện Chương trình MTQG giảm nghèo bền vững </w:t>
      </w:r>
      <w:r w:rsidRPr="00483DB6">
        <w:rPr>
          <w:szCs w:val="28"/>
          <w:lang w:val="nl-NL"/>
        </w:rPr>
        <w:t>trên</w:t>
      </w:r>
      <w:r w:rsidR="005D742D" w:rsidRPr="00483DB6">
        <w:rPr>
          <w:szCs w:val="28"/>
          <w:lang w:val="nl-NL"/>
        </w:rPr>
        <w:t xml:space="preserve"> của Ủy ban nhân dân </w:t>
      </w:r>
      <w:r w:rsidRPr="00483DB6">
        <w:rPr>
          <w:szCs w:val="28"/>
          <w:lang w:val="nl-NL"/>
        </w:rPr>
        <w:t xml:space="preserve">huyện </w:t>
      </w:r>
      <w:r w:rsidR="00022DCD" w:rsidRPr="00483DB6">
        <w:rPr>
          <w:szCs w:val="28"/>
          <w:lang w:val="nl-NL"/>
        </w:rPr>
        <w:t>Phong Thổ</w:t>
      </w:r>
      <w:r w:rsidRPr="00483DB6">
        <w:rPr>
          <w:szCs w:val="28"/>
          <w:lang w:val="nl-NL"/>
        </w:rPr>
        <w:t>./</w:t>
      </w:r>
    </w:p>
    <w:tbl>
      <w:tblPr>
        <w:tblW w:w="9639" w:type="dxa"/>
        <w:tblInd w:w="108" w:type="dxa"/>
        <w:tblLook w:val="01E0" w:firstRow="1" w:lastRow="1" w:firstColumn="1" w:lastColumn="1" w:noHBand="0" w:noVBand="0"/>
      </w:tblPr>
      <w:tblGrid>
        <w:gridCol w:w="4536"/>
        <w:gridCol w:w="5103"/>
      </w:tblGrid>
      <w:tr w:rsidR="002A710F" w:rsidRPr="00483DB6" w14:paraId="7F132A59" w14:textId="77777777" w:rsidTr="00803D6C">
        <w:trPr>
          <w:trHeight w:val="2857"/>
        </w:trPr>
        <w:tc>
          <w:tcPr>
            <w:tcW w:w="4536" w:type="dxa"/>
          </w:tcPr>
          <w:p w14:paraId="1FEEC864" w14:textId="77777777" w:rsidR="002A710F" w:rsidRPr="00483DB6" w:rsidRDefault="002A710F" w:rsidP="00BB70B3">
            <w:pPr>
              <w:widowControl w:val="0"/>
              <w:spacing w:after="0" w:line="240" w:lineRule="auto"/>
              <w:jc w:val="both"/>
              <w:rPr>
                <w:b/>
                <w:i/>
                <w:szCs w:val="28"/>
                <w:lang w:val="vi-VN"/>
              </w:rPr>
            </w:pPr>
            <w:r w:rsidRPr="00483DB6">
              <w:rPr>
                <w:b/>
                <w:i/>
                <w:sz w:val="24"/>
                <w:lang w:val="vi-VN"/>
              </w:rPr>
              <w:t>Nơi nhận:</w:t>
            </w:r>
            <w:r w:rsidRPr="00483DB6">
              <w:rPr>
                <w:i/>
                <w:lang w:val="vi-VN"/>
              </w:rPr>
              <w:t xml:space="preserve">                                                          </w:t>
            </w:r>
          </w:p>
          <w:p w14:paraId="268A5CAD" w14:textId="77777777" w:rsidR="002A710F" w:rsidRPr="00483DB6" w:rsidRDefault="002A710F" w:rsidP="00BB70B3">
            <w:pPr>
              <w:widowControl w:val="0"/>
              <w:spacing w:after="0" w:line="240" w:lineRule="auto"/>
              <w:jc w:val="both"/>
              <w:rPr>
                <w:sz w:val="22"/>
                <w:lang w:val="vi-VN"/>
              </w:rPr>
            </w:pPr>
            <w:r w:rsidRPr="00483DB6">
              <w:rPr>
                <w:sz w:val="22"/>
                <w:lang w:val="vi-VN"/>
              </w:rPr>
              <w:t>- Sở LĐ</w:t>
            </w:r>
            <w:r w:rsidRPr="00483DB6">
              <w:rPr>
                <w:sz w:val="22"/>
                <w:lang w:val="nl-NL"/>
              </w:rPr>
              <w:t>-</w:t>
            </w:r>
            <w:r w:rsidRPr="00483DB6">
              <w:rPr>
                <w:sz w:val="22"/>
                <w:lang w:val="vi-VN"/>
              </w:rPr>
              <w:t>TB&amp;XH tỉnh;</w:t>
            </w:r>
          </w:p>
          <w:p w14:paraId="2512231B" w14:textId="77777777" w:rsidR="002A710F" w:rsidRPr="00483DB6" w:rsidRDefault="002A710F" w:rsidP="00BB70B3">
            <w:pPr>
              <w:widowControl w:val="0"/>
              <w:spacing w:after="0" w:line="240" w:lineRule="auto"/>
              <w:jc w:val="both"/>
              <w:rPr>
                <w:sz w:val="22"/>
              </w:rPr>
            </w:pPr>
            <w:r w:rsidRPr="00483DB6">
              <w:rPr>
                <w:sz w:val="22"/>
                <w:lang w:val="vi-VN"/>
              </w:rPr>
              <w:t>- TT. Huyện ủy;</w:t>
            </w:r>
          </w:p>
          <w:p w14:paraId="43D97682" w14:textId="77777777" w:rsidR="002A710F" w:rsidRPr="00483DB6" w:rsidRDefault="002A710F" w:rsidP="00BB70B3">
            <w:pPr>
              <w:widowControl w:val="0"/>
              <w:spacing w:after="0" w:line="240" w:lineRule="auto"/>
              <w:jc w:val="both"/>
              <w:rPr>
                <w:sz w:val="22"/>
              </w:rPr>
            </w:pPr>
            <w:r w:rsidRPr="00483DB6">
              <w:rPr>
                <w:sz w:val="22"/>
              </w:rPr>
              <w:t>- TT. HĐND huyện;</w:t>
            </w:r>
          </w:p>
          <w:p w14:paraId="08A43FCF" w14:textId="77777777" w:rsidR="002A710F" w:rsidRPr="00483DB6" w:rsidRDefault="002A710F" w:rsidP="00BB70B3">
            <w:pPr>
              <w:widowControl w:val="0"/>
              <w:spacing w:after="0" w:line="240" w:lineRule="auto"/>
              <w:jc w:val="both"/>
              <w:rPr>
                <w:sz w:val="22"/>
                <w:lang w:val="vi-VN"/>
              </w:rPr>
            </w:pPr>
            <w:r w:rsidRPr="00483DB6">
              <w:rPr>
                <w:sz w:val="22"/>
                <w:lang w:val="vi-VN"/>
              </w:rPr>
              <w:t xml:space="preserve">- CT, </w:t>
            </w:r>
            <w:r w:rsidRPr="00483DB6">
              <w:rPr>
                <w:sz w:val="22"/>
              </w:rPr>
              <w:t xml:space="preserve">các </w:t>
            </w:r>
            <w:r w:rsidRPr="00483DB6">
              <w:rPr>
                <w:sz w:val="22"/>
                <w:lang w:val="vi-VN"/>
              </w:rPr>
              <w:t>PCT UBND huyện;</w:t>
            </w:r>
          </w:p>
          <w:p w14:paraId="20308EDD" w14:textId="77777777" w:rsidR="002A710F" w:rsidRPr="00483DB6" w:rsidRDefault="002A710F" w:rsidP="00BB70B3">
            <w:pPr>
              <w:widowControl w:val="0"/>
              <w:spacing w:after="0" w:line="240" w:lineRule="auto"/>
              <w:jc w:val="both"/>
              <w:rPr>
                <w:sz w:val="22"/>
                <w:lang w:val="vi-VN"/>
              </w:rPr>
            </w:pPr>
            <w:r w:rsidRPr="00483DB6">
              <w:rPr>
                <w:sz w:val="22"/>
                <w:lang w:val="vi-VN"/>
              </w:rPr>
              <w:t>- Các cơ quan, ban, ngành, đoàn thể huyện;</w:t>
            </w:r>
          </w:p>
          <w:p w14:paraId="01E583A3" w14:textId="77777777" w:rsidR="002A710F" w:rsidRPr="00483DB6" w:rsidRDefault="002A710F" w:rsidP="00BB70B3">
            <w:pPr>
              <w:widowControl w:val="0"/>
              <w:spacing w:after="0" w:line="240" w:lineRule="auto"/>
              <w:jc w:val="both"/>
              <w:rPr>
                <w:sz w:val="22"/>
                <w:lang w:val="vi-VN"/>
              </w:rPr>
            </w:pPr>
            <w:r w:rsidRPr="00483DB6">
              <w:rPr>
                <w:sz w:val="22"/>
                <w:lang w:val="vi-VN"/>
              </w:rPr>
              <w:t>- UBND các xã, thị trấn;</w:t>
            </w:r>
          </w:p>
          <w:p w14:paraId="5CF7C567" w14:textId="77777777" w:rsidR="002A710F" w:rsidRPr="00483DB6" w:rsidRDefault="002A710F" w:rsidP="00BB70B3">
            <w:pPr>
              <w:widowControl w:val="0"/>
              <w:spacing w:after="0" w:line="240" w:lineRule="auto"/>
              <w:jc w:val="both"/>
              <w:rPr>
                <w:sz w:val="22"/>
              </w:rPr>
            </w:pPr>
            <w:r w:rsidRPr="00483DB6">
              <w:rPr>
                <w:sz w:val="22"/>
              </w:rPr>
              <w:t>- Lưu: VT, LĐTBXH.</w:t>
            </w:r>
          </w:p>
        </w:tc>
        <w:tc>
          <w:tcPr>
            <w:tcW w:w="5103" w:type="dxa"/>
          </w:tcPr>
          <w:p w14:paraId="285CDB4F" w14:textId="77777777" w:rsidR="002A710F" w:rsidRPr="00483DB6" w:rsidRDefault="002A710F" w:rsidP="00BB70B3">
            <w:pPr>
              <w:widowControl w:val="0"/>
              <w:spacing w:after="0" w:line="240" w:lineRule="auto"/>
              <w:jc w:val="center"/>
              <w:rPr>
                <w:b/>
                <w:sz w:val="26"/>
                <w:szCs w:val="26"/>
              </w:rPr>
            </w:pPr>
            <w:r w:rsidRPr="00483DB6">
              <w:rPr>
                <w:b/>
                <w:sz w:val="26"/>
                <w:szCs w:val="26"/>
              </w:rPr>
              <w:t>TM. ỦY BAN NHÂN DÂN</w:t>
            </w:r>
          </w:p>
          <w:p w14:paraId="0D563CD8" w14:textId="77777777" w:rsidR="002A710F" w:rsidRPr="00483DB6" w:rsidRDefault="002A710F" w:rsidP="00BB70B3">
            <w:pPr>
              <w:widowControl w:val="0"/>
              <w:spacing w:after="0" w:line="240" w:lineRule="auto"/>
              <w:jc w:val="center"/>
              <w:rPr>
                <w:b/>
                <w:szCs w:val="28"/>
              </w:rPr>
            </w:pPr>
            <w:r w:rsidRPr="00483DB6">
              <w:rPr>
                <w:b/>
                <w:szCs w:val="28"/>
              </w:rPr>
              <w:t>KT. CHỦ TỊCH</w:t>
            </w:r>
            <w:bookmarkStart w:id="5" w:name="_GoBack"/>
            <w:bookmarkEnd w:id="5"/>
          </w:p>
          <w:p w14:paraId="4068E776" w14:textId="77777777" w:rsidR="002A710F" w:rsidRPr="00483DB6" w:rsidRDefault="002A710F" w:rsidP="00BB70B3">
            <w:pPr>
              <w:widowControl w:val="0"/>
              <w:spacing w:after="0" w:line="240" w:lineRule="auto"/>
              <w:jc w:val="center"/>
              <w:rPr>
                <w:b/>
                <w:szCs w:val="28"/>
              </w:rPr>
            </w:pPr>
            <w:r w:rsidRPr="00483DB6">
              <w:rPr>
                <w:b/>
                <w:szCs w:val="28"/>
              </w:rPr>
              <w:t>PHÓ CHỦ TỊCH</w:t>
            </w:r>
          </w:p>
          <w:p w14:paraId="13846E2A" w14:textId="77777777" w:rsidR="002A710F" w:rsidRPr="00483DB6" w:rsidRDefault="002A710F" w:rsidP="00BB70B3">
            <w:pPr>
              <w:widowControl w:val="0"/>
              <w:spacing w:after="0" w:line="240" w:lineRule="auto"/>
              <w:jc w:val="center"/>
              <w:rPr>
                <w:b/>
                <w:szCs w:val="28"/>
              </w:rPr>
            </w:pPr>
          </w:p>
          <w:p w14:paraId="5A8301FF" w14:textId="77777777" w:rsidR="002A710F" w:rsidRPr="00483DB6" w:rsidRDefault="002A710F" w:rsidP="00BB70B3">
            <w:pPr>
              <w:widowControl w:val="0"/>
              <w:spacing w:after="0" w:line="240" w:lineRule="auto"/>
              <w:jc w:val="center"/>
              <w:rPr>
                <w:b/>
                <w:szCs w:val="28"/>
              </w:rPr>
            </w:pPr>
          </w:p>
          <w:p w14:paraId="6EF06B13" w14:textId="77777777" w:rsidR="002A710F" w:rsidRPr="00483DB6" w:rsidRDefault="002A710F" w:rsidP="00BB70B3">
            <w:pPr>
              <w:widowControl w:val="0"/>
              <w:spacing w:after="0" w:line="240" w:lineRule="auto"/>
              <w:jc w:val="center"/>
              <w:rPr>
                <w:b/>
                <w:szCs w:val="28"/>
              </w:rPr>
            </w:pPr>
          </w:p>
          <w:p w14:paraId="1848B722" w14:textId="77777777" w:rsidR="002A710F" w:rsidRPr="00483DB6" w:rsidRDefault="002A710F" w:rsidP="00BB70B3">
            <w:pPr>
              <w:widowControl w:val="0"/>
              <w:spacing w:after="0" w:line="240" w:lineRule="auto"/>
              <w:jc w:val="center"/>
              <w:rPr>
                <w:b/>
                <w:szCs w:val="28"/>
              </w:rPr>
            </w:pPr>
          </w:p>
          <w:p w14:paraId="38A65750" w14:textId="77777777" w:rsidR="001E1FF0" w:rsidRPr="00483DB6" w:rsidRDefault="001E1FF0" w:rsidP="00BB70B3">
            <w:pPr>
              <w:widowControl w:val="0"/>
              <w:spacing w:after="0" w:line="240" w:lineRule="auto"/>
              <w:jc w:val="center"/>
              <w:rPr>
                <w:b/>
                <w:szCs w:val="28"/>
              </w:rPr>
            </w:pPr>
          </w:p>
          <w:p w14:paraId="6070683C" w14:textId="77777777" w:rsidR="002A710F" w:rsidRPr="00483DB6" w:rsidRDefault="002A710F" w:rsidP="00BB70B3">
            <w:pPr>
              <w:widowControl w:val="0"/>
              <w:spacing w:after="0" w:line="240" w:lineRule="auto"/>
              <w:jc w:val="center"/>
              <w:rPr>
                <w:b/>
                <w:szCs w:val="28"/>
              </w:rPr>
            </w:pPr>
          </w:p>
          <w:p w14:paraId="535BAD46" w14:textId="7CA5128F" w:rsidR="002A710F" w:rsidRPr="00483DB6" w:rsidRDefault="00C94E08" w:rsidP="00BB70B3">
            <w:pPr>
              <w:widowControl w:val="0"/>
              <w:spacing w:after="0" w:line="240" w:lineRule="auto"/>
              <w:jc w:val="center"/>
              <w:rPr>
                <w:b/>
                <w:szCs w:val="28"/>
              </w:rPr>
            </w:pPr>
            <w:r w:rsidRPr="00483DB6">
              <w:rPr>
                <w:b/>
                <w:szCs w:val="28"/>
              </w:rPr>
              <w:t>Mai Thị Hồng Sim</w:t>
            </w:r>
          </w:p>
        </w:tc>
      </w:tr>
    </w:tbl>
    <w:p w14:paraId="1D4C82F5" w14:textId="77777777" w:rsidR="002A710F" w:rsidRPr="00483DB6" w:rsidRDefault="002A710F" w:rsidP="00056507">
      <w:pPr>
        <w:widowControl w:val="0"/>
        <w:spacing w:after="0" w:line="240" w:lineRule="auto"/>
        <w:jc w:val="both"/>
        <w:rPr>
          <w:szCs w:val="28"/>
        </w:rPr>
      </w:pPr>
    </w:p>
    <w:p w14:paraId="1B48B6C4" w14:textId="77777777" w:rsidR="002A710F" w:rsidRPr="00483DB6" w:rsidRDefault="002A710F" w:rsidP="00056507">
      <w:pPr>
        <w:widowControl w:val="0"/>
      </w:pPr>
    </w:p>
    <w:p w14:paraId="4F9834CD" w14:textId="77777777" w:rsidR="002A710F" w:rsidRPr="00483DB6" w:rsidRDefault="002A710F" w:rsidP="00056507">
      <w:pPr>
        <w:widowControl w:val="0"/>
      </w:pPr>
    </w:p>
    <w:sectPr w:rsidR="002A710F" w:rsidRPr="00483DB6" w:rsidSect="0028781A">
      <w:headerReference w:type="default" r:id="rId9"/>
      <w:pgSz w:w="11907" w:h="16840" w:code="9"/>
      <w:pgMar w:top="1134" w:right="907" w:bottom="1134" w:left="147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6CE0B" w14:textId="77777777" w:rsidR="0047634D" w:rsidRDefault="0047634D" w:rsidP="00312C1F">
      <w:pPr>
        <w:spacing w:after="0" w:line="240" w:lineRule="auto"/>
      </w:pPr>
      <w:r>
        <w:separator/>
      </w:r>
    </w:p>
  </w:endnote>
  <w:endnote w:type="continuationSeparator" w:id="0">
    <w:p w14:paraId="6F099DF6" w14:textId="77777777" w:rsidR="0047634D" w:rsidRDefault="0047634D" w:rsidP="0031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A3"/>
    <w:family w:val="auto"/>
    <w:notTrueType/>
    <w:pitch w:val="default"/>
    <w:sig w:usb0="20000007" w:usb1="00000000" w:usb2="00000000" w:usb3="00000000" w:csb0="0000010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9889D" w14:textId="77777777" w:rsidR="0047634D" w:rsidRDefault="0047634D" w:rsidP="00312C1F">
      <w:pPr>
        <w:spacing w:after="0" w:line="240" w:lineRule="auto"/>
      </w:pPr>
      <w:r>
        <w:separator/>
      </w:r>
    </w:p>
  </w:footnote>
  <w:footnote w:type="continuationSeparator" w:id="0">
    <w:p w14:paraId="2FBC3163" w14:textId="77777777" w:rsidR="0047634D" w:rsidRDefault="0047634D" w:rsidP="00312C1F">
      <w:pPr>
        <w:spacing w:after="0" w:line="240" w:lineRule="auto"/>
      </w:pPr>
      <w:r>
        <w:continuationSeparator/>
      </w:r>
    </w:p>
  </w:footnote>
  <w:footnote w:id="1">
    <w:p w14:paraId="1A07DC69" w14:textId="4744588E" w:rsidR="004E3B9B" w:rsidRPr="0046531E" w:rsidRDefault="004E3B9B" w:rsidP="0046531E">
      <w:pPr>
        <w:pStyle w:val="FootnoteText"/>
        <w:spacing w:line="280" w:lineRule="exact"/>
      </w:pPr>
      <w:r w:rsidRPr="0046531E">
        <w:rPr>
          <w:rStyle w:val="FootnoteReference"/>
        </w:rPr>
        <w:footnoteRef/>
      </w:r>
      <w:r w:rsidRPr="0046531E">
        <w:t xml:space="preserve"> </w:t>
      </w:r>
      <w:r w:rsidRPr="0046531E">
        <w:rPr>
          <w:rFonts w:eastAsia="Times New Roman"/>
        </w:rPr>
        <w:t>Quyết định số 970/QĐ-UBND ngày 08/4/2022 thành lập BCĐ các chương trình MTQG giai đoạn 2021-2025 huyện Phong Thổ</w:t>
      </w:r>
    </w:p>
  </w:footnote>
  <w:footnote w:id="2">
    <w:p w14:paraId="2A132129" w14:textId="5882BEAA" w:rsidR="004E3B9B" w:rsidRPr="0046531E" w:rsidRDefault="004E3B9B" w:rsidP="0046531E">
      <w:pPr>
        <w:pStyle w:val="FootnoteText"/>
        <w:spacing w:line="280" w:lineRule="exact"/>
      </w:pPr>
      <w:r w:rsidRPr="0046531E">
        <w:rPr>
          <w:rStyle w:val="FootnoteReference"/>
        </w:rPr>
        <w:footnoteRef/>
      </w:r>
      <w:r w:rsidRPr="0046531E">
        <w:t xml:space="preserve"> </w:t>
      </w:r>
      <w:r w:rsidRPr="0046531E">
        <w:rPr>
          <w:rFonts w:eastAsia="Times New Roman"/>
        </w:rPr>
        <w:t>Quyết định số 3071/QĐ-UBND ngày 10/11/2022 thành lập Tổ giúp việc thực hiện chương trình MTQG GNBV giai đoạn 2021-2025 huyện Phong Thổ</w:t>
      </w:r>
    </w:p>
  </w:footnote>
  <w:footnote w:id="3">
    <w:p w14:paraId="318C19FE" w14:textId="77777777" w:rsidR="004E3B9B" w:rsidRPr="0046531E" w:rsidRDefault="004E3B9B" w:rsidP="0046531E">
      <w:pPr>
        <w:tabs>
          <w:tab w:val="left" w:pos="1100"/>
        </w:tabs>
        <w:spacing w:after="0" w:line="280" w:lineRule="exact"/>
        <w:ind w:right="20"/>
        <w:jc w:val="both"/>
        <w:rPr>
          <w:rFonts w:eastAsia="Times New Roman"/>
          <w:sz w:val="20"/>
          <w:szCs w:val="20"/>
        </w:rPr>
      </w:pPr>
      <w:r w:rsidRPr="0046531E">
        <w:rPr>
          <w:rStyle w:val="FootnoteReference"/>
          <w:sz w:val="20"/>
          <w:szCs w:val="20"/>
        </w:rPr>
        <w:footnoteRef/>
      </w:r>
      <w:r w:rsidRPr="0046531E">
        <w:rPr>
          <w:sz w:val="20"/>
          <w:szCs w:val="20"/>
        </w:rPr>
        <w:t xml:space="preserve"> </w:t>
      </w:r>
      <w:r w:rsidRPr="0046531E">
        <w:rPr>
          <w:rFonts w:eastAsia="Times New Roman"/>
          <w:sz w:val="20"/>
          <w:szCs w:val="20"/>
        </w:rPr>
        <w:t xml:space="preserve">Kế hoạch số 98/KH-UBND ngày 09/3/2022 của Ủy ban nhân dân huyện về xây dựng kế hoạch trung hạn Chương trình MTQG Giảm nghèo bèn vững giai đoạn 2021-2025; Kế hoạch số 219a/KH-UBND ngày 01/7/2022 của Ủy ban nhân dân huyện về thực hiện Chương trình Mục tiêu quốc gia giảm nghèo bền vững giai đoạn 2021-2025; Kế hoạch số 245/KH-UBND ngày 03/8/2022 của Ủy ban nhân dân huyện về thực hiện Chương trình MTQG Giảm nghèo bền vững năm 2022, giai đoạn 2021-2025; Kế hoạch số 250/KH-UBND ngày 12/8/2022 của Ủy ban nhân dân huyện về thực hiện Quyết định số 880/QĐ-TTg ngày 22/7/2022 của Thủ tướng Chính phủ phê duyệt một số nội dung hỗ trợ 22 huyện nghèo thuộc 17 tỉnh thoát khỏi tình trạng nghèo, đặc biệt khó khăn giai đoạn 2022-2025; Kế hoạch số 253/KH-UBND ngày 15/8/2022 của Ủy ban nhân dân huyện về đề xuất kế hoạch vốn thực hiện CTMTQG Giảm nghèo bền vững năm 2023; Kế hoạch số 302/KH-UBND ngày 03/10/2022 của Ủy ban nhân dân huyện về Nâng cao năng lực thực hiện Chương trình MTQG giảm nghèo năm 2022 (giai đoạn 2021-2025); Kế hoạch số 310/KH-UBND ngày 11/10/2022 của Ủy ban nhân dân huyện về Giám sát, đánh giá Chương trình mục tiêu Quốc gia giảm nghèo bền vững trên địa bàn huyện Phong Thổ năm 2022 (giai đoạn 2021-2025); Kế hoạch số 373/KH-UBND ngày 30/12/2022 của Ủy ban nhân dân huyện về thực hiện CTMTQG Giảm nghèo bền vững năm 2023; Kế hoạch số 142/KH-UBND ngày 17/4/2023 của Ủy ban nhân dân huyện về </w:t>
      </w:r>
      <w:r w:rsidRPr="0046531E">
        <w:rPr>
          <w:rFonts w:eastAsia="Times New Roman"/>
          <w:color w:val="000000"/>
          <w:sz w:val="20"/>
          <w:szCs w:val="20"/>
        </w:rPr>
        <w:t>Giám sát, đánh giá</w:t>
      </w:r>
      <w:r w:rsidRPr="0046531E">
        <w:rPr>
          <w:rFonts w:eastAsia="Times New Roman"/>
          <w:b/>
          <w:bCs/>
          <w:color w:val="000000"/>
          <w:sz w:val="20"/>
          <w:szCs w:val="20"/>
        </w:rPr>
        <w:t xml:space="preserve"> </w:t>
      </w:r>
      <w:r w:rsidRPr="0046531E">
        <w:rPr>
          <w:rFonts w:eastAsia="Times New Roman"/>
          <w:color w:val="000000"/>
          <w:sz w:val="20"/>
          <w:szCs w:val="20"/>
        </w:rPr>
        <w:t>Chương trình mục tiêu Quốc gia giảm nghèo bền vững</w:t>
      </w:r>
      <w:r w:rsidRPr="0046531E">
        <w:rPr>
          <w:rFonts w:eastAsia="Times New Roman"/>
          <w:b/>
          <w:bCs/>
          <w:color w:val="000000"/>
          <w:sz w:val="20"/>
          <w:szCs w:val="20"/>
        </w:rPr>
        <w:t xml:space="preserve"> </w:t>
      </w:r>
      <w:r w:rsidRPr="0046531E">
        <w:rPr>
          <w:rFonts w:eastAsia="Times New Roman"/>
          <w:color w:val="000000"/>
          <w:sz w:val="20"/>
          <w:szCs w:val="20"/>
        </w:rPr>
        <w:t>trên địa bàn huyện Phong Thổ năm 2023 (giai đoạn 2021-2025); Kế hoạch số 128/KH-UBND ngày 06/4/2023 của Ủy ban nhân dân huyện về thực hiện nội dung “Cải thiện dinh dưỡng” thuộc Chương trình</w:t>
      </w:r>
      <w:r w:rsidRPr="0046531E">
        <w:rPr>
          <w:rFonts w:eastAsia="Times New Roman"/>
          <w:b/>
          <w:bCs/>
          <w:color w:val="000000"/>
          <w:sz w:val="20"/>
          <w:szCs w:val="20"/>
        </w:rPr>
        <w:t xml:space="preserve"> </w:t>
      </w:r>
      <w:r w:rsidRPr="0046531E">
        <w:rPr>
          <w:rFonts w:eastAsia="Times New Roman"/>
          <w:color w:val="000000"/>
          <w:sz w:val="20"/>
          <w:szCs w:val="20"/>
        </w:rPr>
        <w:t>mục tiêu quốc gia giảm nghèo bền vững năm 2023;</w:t>
      </w:r>
      <w:r w:rsidRPr="0046531E">
        <w:rPr>
          <w:rFonts w:eastAsia="Times New Roman"/>
          <w:sz w:val="20"/>
          <w:szCs w:val="20"/>
        </w:rPr>
        <w:t xml:space="preserve"> Kế hoạch số 145/KH-UBND ngày 24/4/2023 của Ủy ban nhân dân huyện về Nâng cao năng lực thực hiện Chương trình MTQG giảm nghèo năm 2023 (giai đoạn 2021-2025).</w:t>
      </w:r>
    </w:p>
    <w:p w14:paraId="66CE022F" w14:textId="77777777" w:rsidR="004E3B9B" w:rsidRPr="00D35BCA" w:rsidRDefault="004E3B9B" w:rsidP="0046531E">
      <w:pPr>
        <w:tabs>
          <w:tab w:val="left" w:pos="1100"/>
        </w:tabs>
        <w:spacing w:after="0" w:line="280" w:lineRule="exact"/>
        <w:jc w:val="both"/>
        <w:rPr>
          <w:rFonts w:eastAsia="Times New Roman"/>
          <w:spacing w:val="-6"/>
          <w:sz w:val="20"/>
          <w:szCs w:val="20"/>
          <w:vertAlign w:val="superscript"/>
        </w:rPr>
      </w:pPr>
      <w:r w:rsidRPr="00D35BCA">
        <w:rPr>
          <w:rFonts w:eastAsia="Times New Roman"/>
          <w:sz w:val="20"/>
          <w:szCs w:val="20"/>
        </w:rPr>
        <w:t xml:space="preserve">Năm 2023: </w:t>
      </w:r>
      <w:r w:rsidRPr="00D35BCA">
        <w:rPr>
          <w:rFonts w:eastAsia="Times New Roman"/>
          <w:spacing w:val="-6"/>
          <w:sz w:val="20"/>
          <w:szCs w:val="20"/>
        </w:rPr>
        <w:t>Kế hoạch số 253/KH-UBND ngày 15/8/2023 đề xuất kinh phí năm 2023 thực hiện Chương trình MTQG giảm nghèo bền vững giai đoạn 2021-2025; Kế hoạch số 373/KH-UBND ngày 30/12/2022 thực hiện Chương trình MTQG giảm nghèo bền vững năm 2023; Kế hoạch số 142/KH-UBND ngày 17/4/2023 về giám sát, đánh giá chương trình MTQG giảm nghèo bền vững năm 2023; Kế hoạch số 145/KH-UBND ngày 24/4/2023 về nâng cáo năng lực thực hiện Chương trình MTQG giảm nghèo bền vững năm 2023; Kế hoạch số 128/KH-UBND ngày 06/4/2023 thực hiện Cải thiện dinh dưỡng; Kế hoạch số 04/KH-UBND ngày 24/3/2023 thực hiện truyền thông về giảm nghèo đa chiều.</w:t>
      </w:r>
    </w:p>
    <w:p w14:paraId="0B23EAA6" w14:textId="33D43929" w:rsidR="004E3B9B" w:rsidRDefault="004E3B9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7D476" w14:textId="475223CE" w:rsidR="004E3B9B" w:rsidRPr="00BD1003" w:rsidRDefault="004E3B9B" w:rsidP="00BD1003">
    <w:pPr>
      <w:pStyle w:val="Header"/>
      <w:jc w:val="center"/>
      <w:rPr>
        <w:sz w:val="26"/>
        <w:szCs w:val="26"/>
      </w:rPr>
    </w:pPr>
    <w:r w:rsidRPr="00BD1003">
      <w:rPr>
        <w:sz w:val="26"/>
        <w:szCs w:val="26"/>
      </w:rPr>
      <w:fldChar w:fldCharType="begin"/>
    </w:r>
    <w:r w:rsidRPr="00BD1003">
      <w:rPr>
        <w:sz w:val="26"/>
        <w:szCs w:val="26"/>
      </w:rPr>
      <w:instrText xml:space="preserve"> PAGE   \* MERGEFORMAT </w:instrText>
    </w:r>
    <w:r w:rsidRPr="00BD1003">
      <w:rPr>
        <w:sz w:val="26"/>
        <w:szCs w:val="26"/>
      </w:rPr>
      <w:fldChar w:fldCharType="separate"/>
    </w:r>
    <w:r w:rsidR="00803D6C">
      <w:rPr>
        <w:noProof/>
        <w:sz w:val="26"/>
        <w:szCs w:val="26"/>
      </w:rPr>
      <w:t>14</w:t>
    </w:r>
    <w:r w:rsidRPr="00BD1003">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ED80C9D8"/>
    <w:lvl w:ilvl="0" w:tplc="ED465228">
      <w:start w:val="1"/>
      <w:numFmt w:val="decimal"/>
      <w:lvlText w:val="%1"/>
      <w:lvlJc w:val="left"/>
      <w:pPr>
        <w:ind w:left="0" w:firstLine="0"/>
      </w:pPr>
      <w:rPr>
        <w:b w:val="0"/>
        <w:bCs w:val="0"/>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28712570"/>
    <w:multiLevelType w:val="hybridMultilevel"/>
    <w:tmpl w:val="CA38765E"/>
    <w:lvl w:ilvl="0" w:tplc="CC103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4C2018"/>
    <w:multiLevelType w:val="hybridMultilevel"/>
    <w:tmpl w:val="8AAA0524"/>
    <w:lvl w:ilvl="0" w:tplc="DC24F0EE">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36191F32"/>
    <w:multiLevelType w:val="hybridMultilevel"/>
    <w:tmpl w:val="A73C4622"/>
    <w:lvl w:ilvl="0" w:tplc="F788E764">
      <w:start w:val="4"/>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582A7F9C"/>
    <w:multiLevelType w:val="hybridMultilevel"/>
    <w:tmpl w:val="BC523868"/>
    <w:lvl w:ilvl="0" w:tplc="6D04C5B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015409"/>
    <w:multiLevelType w:val="hybridMultilevel"/>
    <w:tmpl w:val="648EFD10"/>
    <w:lvl w:ilvl="0" w:tplc="C7C44CD8">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A3"/>
    <w:rsid w:val="00000DC9"/>
    <w:rsid w:val="00001EA4"/>
    <w:rsid w:val="00007D5E"/>
    <w:rsid w:val="00012114"/>
    <w:rsid w:val="000136CB"/>
    <w:rsid w:val="00016742"/>
    <w:rsid w:val="00017130"/>
    <w:rsid w:val="000225C6"/>
    <w:rsid w:val="00022962"/>
    <w:rsid w:val="00022DCD"/>
    <w:rsid w:val="00024820"/>
    <w:rsid w:val="00025B93"/>
    <w:rsid w:val="00037145"/>
    <w:rsid w:val="000409B4"/>
    <w:rsid w:val="00041260"/>
    <w:rsid w:val="00051CFD"/>
    <w:rsid w:val="000540A3"/>
    <w:rsid w:val="000546C8"/>
    <w:rsid w:val="00056507"/>
    <w:rsid w:val="00060B3B"/>
    <w:rsid w:val="00063487"/>
    <w:rsid w:val="00066620"/>
    <w:rsid w:val="00067C3A"/>
    <w:rsid w:val="000778D6"/>
    <w:rsid w:val="00082C9A"/>
    <w:rsid w:val="00085BCD"/>
    <w:rsid w:val="000866EA"/>
    <w:rsid w:val="00086D18"/>
    <w:rsid w:val="0009079F"/>
    <w:rsid w:val="000A1C40"/>
    <w:rsid w:val="000A1F7C"/>
    <w:rsid w:val="000A4797"/>
    <w:rsid w:val="000A6149"/>
    <w:rsid w:val="000B1188"/>
    <w:rsid w:val="000B22C7"/>
    <w:rsid w:val="000B294F"/>
    <w:rsid w:val="000B3EC5"/>
    <w:rsid w:val="000B772A"/>
    <w:rsid w:val="000B7EBD"/>
    <w:rsid w:val="000C0631"/>
    <w:rsid w:val="000C1ABA"/>
    <w:rsid w:val="000C23E8"/>
    <w:rsid w:val="000C4142"/>
    <w:rsid w:val="000C61A1"/>
    <w:rsid w:val="000D0F73"/>
    <w:rsid w:val="000D342B"/>
    <w:rsid w:val="000D4E29"/>
    <w:rsid w:val="000D78BA"/>
    <w:rsid w:val="000D7E83"/>
    <w:rsid w:val="000E202E"/>
    <w:rsid w:val="000E28FC"/>
    <w:rsid w:val="000E4035"/>
    <w:rsid w:val="000E49E2"/>
    <w:rsid w:val="000F29AD"/>
    <w:rsid w:val="000F4DA6"/>
    <w:rsid w:val="000F4F93"/>
    <w:rsid w:val="000F5B8C"/>
    <w:rsid w:val="000F6051"/>
    <w:rsid w:val="00102104"/>
    <w:rsid w:val="00103843"/>
    <w:rsid w:val="00105F0D"/>
    <w:rsid w:val="00106559"/>
    <w:rsid w:val="00107906"/>
    <w:rsid w:val="001138F3"/>
    <w:rsid w:val="00117F8B"/>
    <w:rsid w:val="00121787"/>
    <w:rsid w:val="00122650"/>
    <w:rsid w:val="001239B9"/>
    <w:rsid w:val="0012414E"/>
    <w:rsid w:val="00125082"/>
    <w:rsid w:val="00127DC4"/>
    <w:rsid w:val="00130D66"/>
    <w:rsid w:val="00135461"/>
    <w:rsid w:val="001365A3"/>
    <w:rsid w:val="00136A5D"/>
    <w:rsid w:val="001377BE"/>
    <w:rsid w:val="00142ECA"/>
    <w:rsid w:val="001439ED"/>
    <w:rsid w:val="00151677"/>
    <w:rsid w:val="001548B4"/>
    <w:rsid w:val="00157CF3"/>
    <w:rsid w:val="00161790"/>
    <w:rsid w:val="00162401"/>
    <w:rsid w:val="00163BAB"/>
    <w:rsid w:val="00164267"/>
    <w:rsid w:val="00164864"/>
    <w:rsid w:val="0016735A"/>
    <w:rsid w:val="00167FC1"/>
    <w:rsid w:val="00172BC4"/>
    <w:rsid w:val="0017363E"/>
    <w:rsid w:val="00176ECA"/>
    <w:rsid w:val="00183075"/>
    <w:rsid w:val="0018787D"/>
    <w:rsid w:val="001917EB"/>
    <w:rsid w:val="0019238A"/>
    <w:rsid w:val="00192712"/>
    <w:rsid w:val="00193BFA"/>
    <w:rsid w:val="001942C9"/>
    <w:rsid w:val="00196CF9"/>
    <w:rsid w:val="001A0BDD"/>
    <w:rsid w:val="001A13A8"/>
    <w:rsid w:val="001A4FD3"/>
    <w:rsid w:val="001A61CA"/>
    <w:rsid w:val="001A6A83"/>
    <w:rsid w:val="001B0844"/>
    <w:rsid w:val="001B1125"/>
    <w:rsid w:val="001B37C3"/>
    <w:rsid w:val="001B6009"/>
    <w:rsid w:val="001B6A7A"/>
    <w:rsid w:val="001B74AF"/>
    <w:rsid w:val="001C0828"/>
    <w:rsid w:val="001C0ED6"/>
    <w:rsid w:val="001C2FC6"/>
    <w:rsid w:val="001C57A4"/>
    <w:rsid w:val="001C7760"/>
    <w:rsid w:val="001C7958"/>
    <w:rsid w:val="001D0A60"/>
    <w:rsid w:val="001D0C6C"/>
    <w:rsid w:val="001D1CC9"/>
    <w:rsid w:val="001D20E9"/>
    <w:rsid w:val="001D23CF"/>
    <w:rsid w:val="001E15DF"/>
    <w:rsid w:val="001E1FF0"/>
    <w:rsid w:val="001E4FE4"/>
    <w:rsid w:val="001E7EBC"/>
    <w:rsid w:val="001F67F2"/>
    <w:rsid w:val="002012AC"/>
    <w:rsid w:val="00204115"/>
    <w:rsid w:val="00206E10"/>
    <w:rsid w:val="0020701A"/>
    <w:rsid w:val="00210A03"/>
    <w:rsid w:val="00212233"/>
    <w:rsid w:val="00214AB8"/>
    <w:rsid w:val="00215144"/>
    <w:rsid w:val="00215746"/>
    <w:rsid w:val="00215EA0"/>
    <w:rsid w:val="00216C03"/>
    <w:rsid w:val="00227150"/>
    <w:rsid w:val="002309D4"/>
    <w:rsid w:val="002330B1"/>
    <w:rsid w:val="002353A9"/>
    <w:rsid w:val="00236D54"/>
    <w:rsid w:val="00242DEC"/>
    <w:rsid w:val="002459CE"/>
    <w:rsid w:val="002566E5"/>
    <w:rsid w:val="002610DF"/>
    <w:rsid w:val="00263FCA"/>
    <w:rsid w:val="00265968"/>
    <w:rsid w:val="00272E97"/>
    <w:rsid w:val="00273BA7"/>
    <w:rsid w:val="00276704"/>
    <w:rsid w:val="00276AF1"/>
    <w:rsid w:val="00277173"/>
    <w:rsid w:val="00277888"/>
    <w:rsid w:val="00281425"/>
    <w:rsid w:val="0028781A"/>
    <w:rsid w:val="00292A9A"/>
    <w:rsid w:val="0029445C"/>
    <w:rsid w:val="00297528"/>
    <w:rsid w:val="002A1805"/>
    <w:rsid w:val="002A211F"/>
    <w:rsid w:val="002A2205"/>
    <w:rsid w:val="002A2D74"/>
    <w:rsid w:val="002A31F5"/>
    <w:rsid w:val="002A329C"/>
    <w:rsid w:val="002A4437"/>
    <w:rsid w:val="002A5B97"/>
    <w:rsid w:val="002A648A"/>
    <w:rsid w:val="002A710F"/>
    <w:rsid w:val="002A7A04"/>
    <w:rsid w:val="002A7EFB"/>
    <w:rsid w:val="002B393A"/>
    <w:rsid w:val="002B7155"/>
    <w:rsid w:val="002C04E5"/>
    <w:rsid w:val="002C06B5"/>
    <w:rsid w:val="002C0D3D"/>
    <w:rsid w:val="002C2708"/>
    <w:rsid w:val="002C2FFE"/>
    <w:rsid w:val="002C44F1"/>
    <w:rsid w:val="002C73A7"/>
    <w:rsid w:val="002D0ED3"/>
    <w:rsid w:val="002D16A1"/>
    <w:rsid w:val="002D7D02"/>
    <w:rsid w:val="002E34EC"/>
    <w:rsid w:val="002E3523"/>
    <w:rsid w:val="002E7545"/>
    <w:rsid w:val="002F1C28"/>
    <w:rsid w:val="002F6AC1"/>
    <w:rsid w:val="00302E23"/>
    <w:rsid w:val="00304119"/>
    <w:rsid w:val="00306FCF"/>
    <w:rsid w:val="0031152B"/>
    <w:rsid w:val="00312C1F"/>
    <w:rsid w:val="00315C85"/>
    <w:rsid w:val="00320742"/>
    <w:rsid w:val="00320824"/>
    <w:rsid w:val="00321516"/>
    <w:rsid w:val="00321B05"/>
    <w:rsid w:val="003251D3"/>
    <w:rsid w:val="00325C5A"/>
    <w:rsid w:val="0032605A"/>
    <w:rsid w:val="00326BA1"/>
    <w:rsid w:val="00327E78"/>
    <w:rsid w:val="0033197E"/>
    <w:rsid w:val="00334656"/>
    <w:rsid w:val="003371FC"/>
    <w:rsid w:val="00340EC3"/>
    <w:rsid w:val="00345418"/>
    <w:rsid w:val="00351F68"/>
    <w:rsid w:val="00352F4A"/>
    <w:rsid w:val="0035444A"/>
    <w:rsid w:val="00354E12"/>
    <w:rsid w:val="00354EE9"/>
    <w:rsid w:val="00355169"/>
    <w:rsid w:val="0035529F"/>
    <w:rsid w:val="003615D4"/>
    <w:rsid w:val="00363776"/>
    <w:rsid w:val="00366D55"/>
    <w:rsid w:val="00367A9F"/>
    <w:rsid w:val="00367D4D"/>
    <w:rsid w:val="00377F8A"/>
    <w:rsid w:val="003800C4"/>
    <w:rsid w:val="003808DD"/>
    <w:rsid w:val="00396FAB"/>
    <w:rsid w:val="003A0F07"/>
    <w:rsid w:val="003A4554"/>
    <w:rsid w:val="003A6FD6"/>
    <w:rsid w:val="003B4B1B"/>
    <w:rsid w:val="003B4B5A"/>
    <w:rsid w:val="003B7FCA"/>
    <w:rsid w:val="003C0229"/>
    <w:rsid w:val="003C302A"/>
    <w:rsid w:val="003C4016"/>
    <w:rsid w:val="003C69CB"/>
    <w:rsid w:val="003D33B5"/>
    <w:rsid w:val="003D5251"/>
    <w:rsid w:val="003D784E"/>
    <w:rsid w:val="003E01C1"/>
    <w:rsid w:val="003E07C3"/>
    <w:rsid w:val="003E1364"/>
    <w:rsid w:val="003E15A4"/>
    <w:rsid w:val="003E16BB"/>
    <w:rsid w:val="003E6BFD"/>
    <w:rsid w:val="003F007E"/>
    <w:rsid w:val="003F0CF6"/>
    <w:rsid w:val="003F0D48"/>
    <w:rsid w:val="003F23A2"/>
    <w:rsid w:val="003F33AC"/>
    <w:rsid w:val="003F47F6"/>
    <w:rsid w:val="003F76EF"/>
    <w:rsid w:val="00401271"/>
    <w:rsid w:val="00401587"/>
    <w:rsid w:val="00410243"/>
    <w:rsid w:val="00420D69"/>
    <w:rsid w:val="00422409"/>
    <w:rsid w:val="00422CB3"/>
    <w:rsid w:val="004233DC"/>
    <w:rsid w:val="00425EA5"/>
    <w:rsid w:val="00425FE7"/>
    <w:rsid w:val="00431FBA"/>
    <w:rsid w:val="00432EF4"/>
    <w:rsid w:val="00434AA4"/>
    <w:rsid w:val="00437CA8"/>
    <w:rsid w:val="00443B96"/>
    <w:rsid w:val="00443FC1"/>
    <w:rsid w:val="00444DAE"/>
    <w:rsid w:val="004453B8"/>
    <w:rsid w:val="004454DA"/>
    <w:rsid w:val="00446810"/>
    <w:rsid w:val="00455816"/>
    <w:rsid w:val="00461A8B"/>
    <w:rsid w:val="00462818"/>
    <w:rsid w:val="0046531E"/>
    <w:rsid w:val="00467899"/>
    <w:rsid w:val="00470522"/>
    <w:rsid w:val="004708EB"/>
    <w:rsid w:val="004710BD"/>
    <w:rsid w:val="00473F52"/>
    <w:rsid w:val="0047462B"/>
    <w:rsid w:val="00475718"/>
    <w:rsid w:val="0047634D"/>
    <w:rsid w:val="00477A66"/>
    <w:rsid w:val="00483DB6"/>
    <w:rsid w:val="00492215"/>
    <w:rsid w:val="004931C5"/>
    <w:rsid w:val="00494116"/>
    <w:rsid w:val="004942BD"/>
    <w:rsid w:val="004968BB"/>
    <w:rsid w:val="004A0670"/>
    <w:rsid w:val="004A0F1C"/>
    <w:rsid w:val="004A1B74"/>
    <w:rsid w:val="004A1D1B"/>
    <w:rsid w:val="004A30D2"/>
    <w:rsid w:val="004A5276"/>
    <w:rsid w:val="004A6BD8"/>
    <w:rsid w:val="004A7848"/>
    <w:rsid w:val="004A7A0F"/>
    <w:rsid w:val="004B4EB2"/>
    <w:rsid w:val="004B531D"/>
    <w:rsid w:val="004B628D"/>
    <w:rsid w:val="004C0830"/>
    <w:rsid w:val="004C2C5E"/>
    <w:rsid w:val="004C39F7"/>
    <w:rsid w:val="004C47F0"/>
    <w:rsid w:val="004C4ABE"/>
    <w:rsid w:val="004D1381"/>
    <w:rsid w:val="004D2E7B"/>
    <w:rsid w:val="004D52B3"/>
    <w:rsid w:val="004D53FF"/>
    <w:rsid w:val="004E1452"/>
    <w:rsid w:val="004E19E4"/>
    <w:rsid w:val="004E1C5A"/>
    <w:rsid w:val="004E1DE1"/>
    <w:rsid w:val="004E2CDF"/>
    <w:rsid w:val="004E2D6D"/>
    <w:rsid w:val="004E3B9B"/>
    <w:rsid w:val="004E74E1"/>
    <w:rsid w:val="004F00B2"/>
    <w:rsid w:val="004F02C8"/>
    <w:rsid w:val="004F0F1D"/>
    <w:rsid w:val="004F27E4"/>
    <w:rsid w:val="004F2DE3"/>
    <w:rsid w:val="004F335A"/>
    <w:rsid w:val="004F3C16"/>
    <w:rsid w:val="004F416A"/>
    <w:rsid w:val="004F47F1"/>
    <w:rsid w:val="0050454E"/>
    <w:rsid w:val="00505E87"/>
    <w:rsid w:val="00506A53"/>
    <w:rsid w:val="005074AA"/>
    <w:rsid w:val="0051078D"/>
    <w:rsid w:val="005113D7"/>
    <w:rsid w:val="00513506"/>
    <w:rsid w:val="00514197"/>
    <w:rsid w:val="0051510C"/>
    <w:rsid w:val="00516E27"/>
    <w:rsid w:val="00520E84"/>
    <w:rsid w:val="005210F1"/>
    <w:rsid w:val="00526AFC"/>
    <w:rsid w:val="00527334"/>
    <w:rsid w:val="00530458"/>
    <w:rsid w:val="005305FC"/>
    <w:rsid w:val="0053509E"/>
    <w:rsid w:val="0054353B"/>
    <w:rsid w:val="0054689A"/>
    <w:rsid w:val="00547261"/>
    <w:rsid w:val="00550FC3"/>
    <w:rsid w:val="0055129E"/>
    <w:rsid w:val="00553649"/>
    <w:rsid w:val="00553960"/>
    <w:rsid w:val="0055411C"/>
    <w:rsid w:val="00555656"/>
    <w:rsid w:val="00556ADF"/>
    <w:rsid w:val="00556DBC"/>
    <w:rsid w:val="00556E13"/>
    <w:rsid w:val="005606F8"/>
    <w:rsid w:val="0056418C"/>
    <w:rsid w:val="005653BB"/>
    <w:rsid w:val="0056630C"/>
    <w:rsid w:val="0056674A"/>
    <w:rsid w:val="0057258C"/>
    <w:rsid w:val="00572BC5"/>
    <w:rsid w:val="0058448F"/>
    <w:rsid w:val="005903B3"/>
    <w:rsid w:val="00591AA1"/>
    <w:rsid w:val="005923FA"/>
    <w:rsid w:val="005927DB"/>
    <w:rsid w:val="00592883"/>
    <w:rsid w:val="00592C90"/>
    <w:rsid w:val="00595472"/>
    <w:rsid w:val="005A2584"/>
    <w:rsid w:val="005A7AA3"/>
    <w:rsid w:val="005B591A"/>
    <w:rsid w:val="005B6A34"/>
    <w:rsid w:val="005B7830"/>
    <w:rsid w:val="005C0E71"/>
    <w:rsid w:val="005C26FD"/>
    <w:rsid w:val="005D006F"/>
    <w:rsid w:val="005D2A5C"/>
    <w:rsid w:val="005D4030"/>
    <w:rsid w:val="005D742D"/>
    <w:rsid w:val="005E03B5"/>
    <w:rsid w:val="005E0425"/>
    <w:rsid w:val="005E4228"/>
    <w:rsid w:val="005E694D"/>
    <w:rsid w:val="005E7822"/>
    <w:rsid w:val="005F0DDF"/>
    <w:rsid w:val="005F0FA2"/>
    <w:rsid w:val="005F16F9"/>
    <w:rsid w:val="005F1E87"/>
    <w:rsid w:val="005F2CEE"/>
    <w:rsid w:val="005F64CD"/>
    <w:rsid w:val="0060249E"/>
    <w:rsid w:val="00610C2B"/>
    <w:rsid w:val="00611189"/>
    <w:rsid w:val="00611567"/>
    <w:rsid w:val="00612752"/>
    <w:rsid w:val="0061406D"/>
    <w:rsid w:val="00614B94"/>
    <w:rsid w:val="00620279"/>
    <w:rsid w:val="00627D01"/>
    <w:rsid w:val="00632328"/>
    <w:rsid w:val="00635A68"/>
    <w:rsid w:val="00636985"/>
    <w:rsid w:val="006424E4"/>
    <w:rsid w:val="00642988"/>
    <w:rsid w:val="00643958"/>
    <w:rsid w:val="00643D38"/>
    <w:rsid w:val="00645510"/>
    <w:rsid w:val="0065261B"/>
    <w:rsid w:val="00653F4B"/>
    <w:rsid w:val="00655E67"/>
    <w:rsid w:val="00660648"/>
    <w:rsid w:val="006606A8"/>
    <w:rsid w:val="006616B1"/>
    <w:rsid w:val="00665372"/>
    <w:rsid w:val="00666788"/>
    <w:rsid w:val="006744FF"/>
    <w:rsid w:val="006754D4"/>
    <w:rsid w:val="00675861"/>
    <w:rsid w:val="006774C8"/>
    <w:rsid w:val="00696187"/>
    <w:rsid w:val="0069779E"/>
    <w:rsid w:val="006977F3"/>
    <w:rsid w:val="006A04AD"/>
    <w:rsid w:val="006A1CE7"/>
    <w:rsid w:val="006A653B"/>
    <w:rsid w:val="006B0709"/>
    <w:rsid w:val="006B3C57"/>
    <w:rsid w:val="006B552B"/>
    <w:rsid w:val="006B696B"/>
    <w:rsid w:val="006B6A16"/>
    <w:rsid w:val="006B6F70"/>
    <w:rsid w:val="006C66B5"/>
    <w:rsid w:val="006D094A"/>
    <w:rsid w:val="006D32C7"/>
    <w:rsid w:val="006D44CA"/>
    <w:rsid w:val="006E28E5"/>
    <w:rsid w:val="006E361E"/>
    <w:rsid w:val="006E70FF"/>
    <w:rsid w:val="006E7548"/>
    <w:rsid w:val="006F2D79"/>
    <w:rsid w:val="006F3430"/>
    <w:rsid w:val="007017FD"/>
    <w:rsid w:val="00702102"/>
    <w:rsid w:val="00705017"/>
    <w:rsid w:val="00706FC3"/>
    <w:rsid w:val="007107C6"/>
    <w:rsid w:val="00714787"/>
    <w:rsid w:val="00714CF5"/>
    <w:rsid w:val="00716AAC"/>
    <w:rsid w:val="007178B9"/>
    <w:rsid w:val="00723E44"/>
    <w:rsid w:val="00723E8F"/>
    <w:rsid w:val="00726C4D"/>
    <w:rsid w:val="00730F3C"/>
    <w:rsid w:val="00731F13"/>
    <w:rsid w:val="007337EE"/>
    <w:rsid w:val="007423B4"/>
    <w:rsid w:val="007436F4"/>
    <w:rsid w:val="00743DE1"/>
    <w:rsid w:val="00745CF4"/>
    <w:rsid w:val="00745F91"/>
    <w:rsid w:val="00747619"/>
    <w:rsid w:val="007553BD"/>
    <w:rsid w:val="00755E86"/>
    <w:rsid w:val="00755F49"/>
    <w:rsid w:val="00756317"/>
    <w:rsid w:val="00756B00"/>
    <w:rsid w:val="00763C5E"/>
    <w:rsid w:val="0076556D"/>
    <w:rsid w:val="0076568B"/>
    <w:rsid w:val="007659C2"/>
    <w:rsid w:val="007665AD"/>
    <w:rsid w:val="00766DDC"/>
    <w:rsid w:val="0077208D"/>
    <w:rsid w:val="00782D82"/>
    <w:rsid w:val="0079097F"/>
    <w:rsid w:val="007940FC"/>
    <w:rsid w:val="007A1653"/>
    <w:rsid w:val="007A2FB1"/>
    <w:rsid w:val="007A4BEA"/>
    <w:rsid w:val="007B001E"/>
    <w:rsid w:val="007B1750"/>
    <w:rsid w:val="007B3512"/>
    <w:rsid w:val="007B3D6D"/>
    <w:rsid w:val="007C140D"/>
    <w:rsid w:val="007C278D"/>
    <w:rsid w:val="007C7B16"/>
    <w:rsid w:val="007D1673"/>
    <w:rsid w:val="007D5120"/>
    <w:rsid w:val="007D547D"/>
    <w:rsid w:val="007D5D01"/>
    <w:rsid w:val="007D61C4"/>
    <w:rsid w:val="007D72D7"/>
    <w:rsid w:val="007D7F33"/>
    <w:rsid w:val="007E159A"/>
    <w:rsid w:val="007E31B2"/>
    <w:rsid w:val="007E5065"/>
    <w:rsid w:val="007E5B32"/>
    <w:rsid w:val="007F174C"/>
    <w:rsid w:val="007F797D"/>
    <w:rsid w:val="00803D6C"/>
    <w:rsid w:val="00813F48"/>
    <w:rsid w:val="00814494"/>
    <w:rsid w:val="00824C7F"/>
    <w:rsid w:val="008261D9"/>
    <w:rsid w:val="00835260"/>
    <w:rsid w:val="008377B0"/>
    <w:rsid w:val="00841B7F"/>
    <w:rsid w:val="0084517A"/>
    <w:rsid w:val="00850D0D"/>
    <w:rsid w:val="00851757"/>
    <w:rsid w:val="00851B30"/>
    <w:rsid w:val="008536B7"/>
    <w:rsid w:val="00853E64"/>
    <w:rsid w:val="00854013"/>
    <w:rsid w:val="00860463"/>
    <w:rsid w:val="00870574"/>
    <w:rsid w:val="00871F1E"/>
    <w:rsid w:val="0087287F"/>
    <w:rsid w:val="008733A3"/>
    <w:rsid w:val="00874719"/>
    <w:rsid w:val="008757ED"/>
    <w:rsid w:val="00877A44"/>
    <w:rsid w:val="00882757"/>
    <w:rsid w:val="008851B3"/>
    <w:rsid w:val="00890356"/>
    <w:rsid w:val="008905A6"/>
    <w:rsid w:val="00896A65"/>
    <w:rsid w:val="008B1A62"/>
    <w:rsid w:val="008B4712"/>
    <w:rsid w:val="008B5A9A"/>
    <w:rsid w:val="008B5ACE"/>
    <w:rsid w:val="008C0EB8"/>
    <w:rsid w:val="008C51E8"/>
    <w:rsid w:val="008D2C8D"/>
    <w:rsid w:val="008D31E4"/>
    <w:rsid w:val="008D5127"/>
    <w:rsid w:val="008D6C8A"/>
    <w:rsid w:val="008D79B4"/>
    <w:rsid w:val="008E1C9A"/>
    <w:rsid w:val="008E289A"/>
    <w:rsid w:val="008E3928"/>
    <w:rsid w:val="008F100B"/>
    <w:rsid w:val="008F1190"/>
    <w:rsid w:val="008F1AF1"/>
    <w:rsid w:val="008F3F61"/>
    <w:rsid w:val="008F43A9"/>
    <w:rsid w:val="00900D34"/>
    <w:rsid w:val="00902F4E"/>
    <w:rsid w:val="00903EF7"/>
    <w:rsid w:val="00913940"/>
    <w:rsid w:val="00916A70"/>
    <w:rsid w:val="0092067F"/>
    <w:rsid w:val="0092358D"/>
    <w:rsid w:val="00924007"/>
    <w:rsid w:val="009273E5"/>
    <w:rsid w:val="00930E6E"/>
    <w:rsid w:val="00931B75"/>
    <w:rsid w:val="00935EE3"/>
    <w:rsid w:val="00937BED"/>
    <w:rsid w:val="00941973"/>
    <w:rsid w:val="0094217E"/>
    <w:rsid w:val="0094516D"/>
    <w:rsid w:val="0094579B"/>
    <w:rsid w:val="009503A5"/>
    <w:rsid w:val="00954002"/>
    <w:rsid w:val="00956650"/>
    <w:rsid w:val="00956F79"/>
    <w:rsid w:val="00957E40"/>
    <w:rsid w:val="0096261F"/>
    <w:rsid w:val="00963125"/>
    <w:rsid w:val="0096442B"/>
    <w:rsid w:val="00966F81"/>
    <w:rsid w:val="009670C3"/>
    <w:rsid w:val="00976250"/>
    <w:rsid w:val="009815D4"/>
    <w:rsid w:val="00984ACA"/>
    <w:rsid w:val="009851BB"/>
    <w:rsid w:val="00994AEE"/>
    <w:rsid w:val="009970CC"/>
    <w:rsid w:val="009A00E9"/>
    <w:rsid w:val="009A217E"/>
    <w:rsid w:val="009A6556"/>
    <w:rsid w:val="009B0923"/>
    <w:rsid w:val="009C3D85"/>
    <w:rsid w:val="009C659A"/>
    <w:rsid w:val="009D0088"/>
    <w:rsid w:val="009D07DD"/>
    <w:rsid w:val="009D186B"/>
    <w:rsid w:val="009D38F8"/>
    <w:rsid w:val="009D584A"/>
    <w:rsid w:val="009E18A2"/>
    <w:rsid w:val="009E558D"/>
    <w:rsid w:val="009E5980"/>
    <w:rsid w:val="009E66C1"/>
    <w:rsid w:val="009F028C"/>
    <w:rsid w:val="009F1B77"/>
    <w:rsid w:val="00A03271"/>
    <w:rsid w:val="00A03C4F"/>
    <w:rsid w:val="00A046E6"/>
    <w:rsid w:val="00A0607E"/>
    <w:rsid w:val="00A10AD7"/>
    <w:rsid w:val="00A17002"/>
    <w:rsid w:val="00A20963"/>
    <w:rsid w:val="00A30F9B"/>
    <w:rsid w:val="00A3423D"/>
    <w:rsid w:val="00A35B1B"/>
    <w:rsid w:val="00A35E74"/>
    <w:rsid w:val="00A37ADB"/>
    <w:rsid w:val="00A4011B"/>
    <w:rsid w:val="00A41255"/>
    <w:rsid w:val="00A4318A"/>
    <w:rsid w:val="00A43629"/>
    <w:rsid w:val="00A47034"/>
    <w:rsid w:val="00A60EAD"/>
    <w:rsid w:val="00A707FF"/>
    <w:rsid w:val="00A70E22"/>
    <w:rsid w:val="00A74AAD"/>
    <w:rsid w:val="00A753C2"/>
    <w:rsid w:val="00A81637"/>
    <w:rsid w:val="00A841A1"/>
    <w:rsid w:val="00A848F5"/>
    <w:rsid w:val="00A908F9"/>
    <w:rsid w:val="00A90E96"/>
    <w:rsid w:val="00A92E62"/>
    <w:rsid w:val="00A95403"/>
    <w:rsid w:val="00AA1FE1"/>
    <w:rsid w:val="00AA28EE"/>
    <w:rsid w:val="00AB000C"/>
    <w:rsid w:val="00AB20A3"/>
    <w:rsid w:val="00AB27E0"/>
    <w:rsid w:val="00AD0E9A"/>
    <w:rsid w:val="00AD2408"/>
    <w:rsid w:val="00AD4ACA"/>
    <w:rsid w:val="00AD4ED2"/>
    <w:rsid w:val="00AD5716"/>
    <w:rsid w:val="00AD630E"/>
    <w:rsid w:val="00AF38C1"/>
    <w:rsid w:val="00B02EC8"/>
    <w:rsid w:val="00B06108"/>
    <w:rsid w:val="00B07244"/>
    <w:rsid w:val="00B073E6"/>
    <w:rsid w:val="00B11C08"/>
    <w:rsid w:val="00B15D77"/>
    <w:rsid w:val="00B23539"/>
    <w:rsid w:val="00B244B9"/>
    <w:rsid w:val="00B2613F"/>
    <w:rsid w:val="00B261F5"/>
    <w:rsid w:val="00B27036"/>
    <w:rsid w:val="00B30042"/>
    <w:rsid w:val="00B31A75"/>
    <w:rsid w:val="00B33E48"/>
    <w:rsid w:val="00B36FBA"/>
    <w:rsid w:val="00B37AE2"/>
    <w:rsid w:val="00B37BF7"/>
    <w:rsid w:val="00B40C2D"/>
    <w:rsid w:val="00B40FBA"/>
    <w:rsid w:val="00B526D5"/>
    <w:rsid w:val="00B53DDC"/>
    <w:rsid w:val="00B57E36"/>
    <w:rsid w:val="00B66C05"/>
    <w:rsid w:val="00B70960"/>
    <w:rsid w:val="00B72A03"/>
    <w:rsid w:val="00B86DC9"/>
    <w:rsid w:val="00B87F0F"/>
    <w:rsid w:val="00B91386"/>
    <w:rsid w:val="00B94004"/>
    <w:rsid w:val="00B954F6"/>
    <w:rsid w:val="00BA0BA4"/>
    <w:rsid w:val="00BA438E"/>
    <w:rsid w:val="00BA4694"/>
    <w:rsid w:val="00BA5FCB"/>
    <w:rsid w:val="00BA7182"/>
    <w:rsid w:val="00BB0E00"/>
    <w:rsid w:val="00BB1593"/>
    <w:rsid w:val="00BB5E55"/>
    <w:rsid w:val="00BB603E"/>
    <w:rsid w:val="00BB70B3"/>
    <w:rsid w:val="00BC4181"/>
    <w:rsid w:val="00BC436F"/>
    <w:rsid w:val="00BC6E04"/>
    <w:rsid w:val="00BD1003"/>
    <w:rsid w:val="00BD45F0"/>
    <w:rsid w:val="00BD4839"/>
    <w:rsid w:val="00BD7A3A"/>
    <w:rsid w:val="00BE09C4"/>
    <w:rsid w:val="00BE0AF8"/>
    <w:rsid w:val="00BE0C77"/>
    <w:rsid w:val="00BE1E3F"/>
    <w:rsid w:val="00BE262E"/>
    <w:rsid w:val="00BE70EF"/>
    <w:rsid w:val="00BF0354"/>
    <w:rsid w:val="00BF0A8E"/>
    <w:rsid w:val="00BF1904"/>
    <w:rsid w:val="00BF5AD4"/>
    <w:rsid w:val="00BF5C2F"/>
    <w:rsid w:val="00BF6E7C"/>
    <w:rsid w:val="00C12C17"/>
    <w:rsid w:val="00C12D2B"/>
    <w:rsid w:val="00C13A84"/>
    <w:rsid w:val="00C156E5"/>
    <w:rsid w:val="00C21A5E"/>
    <w:rsid w:val="00C22274"/>
    <w:rsid w:val="00C229FC"/>
    <w:rsid w:val="00C22C2A"/>
    <w:rsid w:val="00C2314F"/>
    <w:rsid w:val="00C25BE6"/>
    <w:rsid w:val="00C25CE9"/>
    <w:rsid w:val="00C26BC6"/>
    <w:rsid w:val="00C300E5"/>
    <w:rsid w:val="00C30BD9"/>
    <w:rsid w:val="00C31263"/>
    <w:rsid w:val="00C31AA8"/>
    <w:rsid w:val="00C34CDA"/>
    <w:rsid w:val="00C37C25"/>
    <w:rsid w:val="00C41A6A"/>
    <w:rsid w:val="00C46E82"/>
    <w:rsid w:val="00C47E8F"/>
    <w:rsid w:val="00C50723"/>
    <w:rsid w:val="00C50FBE"/>
    <w:rsid w:val="00C51E88"/>
    <w:rsid w:val="00C5220E"/>
    <w:rsid w:val="00C54E08"/>
    <w:rsid w:val="00C648AF"/>
    <w:rsid w:val="00C64A18"/>
    <w:rsid w:val="00C65C6A"/>
    <w:rsid w:val="00C67F05"/>
    <w:rsid w:val="00C76890"/>
    <w:rsid w:val="00C828FF"/>
    <w:rsid w:val="00C838BE"/>
    <w:rsid w:val="00C83AE0"/>
    <w:rsid w:val="00C850F7"/>
    <w:rsid w:val="00C94C0E"/>
    <w:rsid w:val="00C94E08"/>
    <w:rsid w:val="00C97F1B"/>
    <w:rsid w:val="00CA1103"/>
    <w:rsid w:val="00CA42A4"/>
    <w:rsid w:val="00CA4A2F"/>
    <w:rsid w:val="00CB0388"/>
    <w:rsid w:val="00CB11B6"/>
    <w:rsid w:val="00CB2A49"/>
    <w:rsid w:val="00CC3096"/>
    <w:rsid w:val="00CC6168"/>
    <w:rsid w:val="00CD04C5"/>
    <w:rsid w:val="00CD16A5"/>
    <w:rsid w:val="00CD2ACE"/>
    <w:rsid w:val="00CD4A53"/>
    <w:rsid w:val="00CD56DC"/>
    <w:rsid w:val="00CE4BEC"/>
    <w:rsid w:val="00CE5CD8"/>
    <w:rsid w:val="00CF2AFC"/>
    <w:rsid w:val="00CF2FB5"/>
    <w:rsid w:val="00CF57CB"/>
    <w:rsid w:val="00D00C3A"/>
    <w:rsid w:val="00D0246E"/>
    <w:rsid w:val="00D03731"/>
    <w:rsid w:val="00D077C6"/>
    <w:rsid w:val="00D07FD5"/>
    <w:rsid w:val="00D10F89"/>
    <w:rsid w:val="00D11D52"/>
    <w:rsid w:val="00D1242E"/>
    <w:rsid w:val="00D12788"/>
    <w:rsid w:val="00D133F9"/>
    <w:rsid w:val="00D15D95"/>
    <w:rsid w:val="00D16A93"/>
    <w:rsid w:val="00D31AA3"/>
    <w:rsid w:val="00D33F8B"/>
    <w:rsid w:val="00D354FF"/>
    <w:rsid w:val="00D35BCA"/>
    <w:rsid w:val="00D35EB0"/>
    <w:rsid w:val="00D370A1"/>
    <w:rsid w:val="00D414A9"/>
    <w:rsid w:val="00D4582C"/>
    <w:rsid w:val="00D462A9"/>
    <w:rsid w:val="00D475E9"/>
    <w:rsid w:val="00D479A4"/>
    <w:rsid w:val="00D47BE5"/>
    <w:rsid w:val="00D51634"/>
    <w:rsid w:val="00D52125"/>
    <w:rsid w:val="00D537C7"/>
    <w:rsid w:val="00D5413C"/>
    <w:rsid w:val="00D563A0"/>
    <w:rsid w:val="00D56904"/>
    <w:rsid w:val="00D6561D"/>
    <w:rsid w:val="00D65D11"/>
    <w:rsid w:val="00D70609"/>
    <w:rsid w:val="00D70E03"/>
    <w:rsid w:val="00D7213D"/>
    <w:rsid w:val="00D77A91"/>
    <w:rsid w:val="00D8216F"/>
    <w:rsid w:val="00D85185"/>
    <w:rsid w:val="00D8546C"/>
    <w:rsid w:val="00D86E8B"/>
    <w:rsid w:val="00D87725"/>
    <w:rsid w:val="00D96412"/>
    <w:rsid w:val="00DA074C"/>
    <w:rsid w:val="00DA0B0C"/>
    <w:rsid w:val="00DA3FCE"/>
    <w:rsid w:val="00DA433A"/>
    <w:rsid w:val="00DA56AB"/>
    <w:rsid w:val="00DB0A4C"/>
    <w:rsid w:val="00DB65CF"/>
    <w:rsid w:val="00DB71F4"/>
    <w:rsid w:val="00DB7544"/>
    <w:rsid w:val="00DC2686"/>
    <w:rsid w:val="00DC284B"/>
    <w:rsid w:val="00DC2873"/>
    <w:rsid w:val="00DC67F3"/>
    <w:rsid w:val="00DD02A0"/>
    <w:rsid w:val="00DD2F05"/>
    <w:rsid w:val="00DE1B5D"/>
    <w:rsid w:val="00DE59D0"/>
    <w:rsid w:val="00DF2425"/>
    <w:rsid w:val="00DF2B43"/>
    <w:rsid w:val="00DF2F9E"/>
    <w:rsid w:val="00DF3B56"/>
    <w:rsid w:val="00DF5BCF"/>
    <w:rsid w:val="00DF779E"/>
    <w:rsid w:val="00E00A0C"/>
    <w:rsid w:val="00E0261B"/>
    <w:rsid w:val="00E03459"/>
    <w:rsid w:val="00E04972"/>
    <w:rsid w:val="00E12837"/>
    <w:rsid w:val="00E151F9"/>
    <w:rsid w:val="00E21353"/>
    <w:rsid w:val="00E22E18"/>
    <w:rsid w:val="00E33E64"/>
    <w:rsid w:val="00E36257"/>
    <w:rsid w:val="00E43712"/>
    <w:rsid w:val="00E456D9"/>
    <w:rsid w:val="00E45DAB"/>
    <w:rsid w:val="00E46FEE"/>
    <w:rsid w:val="00E50E25"/>
    <w:rsid w:val="00E5305E"/>
    <w:rsid w:val="00E6023F"/>
    <w:rsid w:val="00E70DD2"/>
    <w:rsid w:val="00E76D17"/>
    <w:rsid w:val="00E80A1F"/>
    <w:rsid w:val="00E8178E"/>
    <w:rsid w:val="00E8254D"/>
    <w:rsid w:val="00E8402B"/>
    <w:rsid w:val="00E8486F"/>
    <w:rsid w:val="00E8630B"/>
    <w:rsid w:val="00E86AAD"/>
    <w:rsid w:val="00E917B3"/>
    <w:rsid w:val="00E92DE6"/>
    <w:rsid w:val="00E93658"/>
    <w:rsid w:val="00E96770"/>
    <w:rsid w:val="00EA0E91"/>
    <w:rsid w:val="00EA3D83"/>
    <w:rsid w:val="00EA43A3"/>
    <w:rsid w:val="00EA47DF"/>
    <w:rsid w:val="00EA7B09"/>
    <w:rsid w:val="00EB186A"/>
    <w:rsid w:val="00EB2AEE"/>
    <w:rsid w:val="00EC03E4"/>
    <w:rsid w:val="00EC18BE"/>
    <w:rsid w:val="00EC3B4A"/>
    <w:rsid w:val="00ED00D9"/>
    <w:rsid w:val="00ED1539"/>
    <w:rsid w:val="00ED2835"/>
    <w:rsid w:val="00ED3A57"/>
    <w:rsid w:val="00ED7882"/>
    <w:rsid w:val="00EE03B3"/>
    <w:rsid w:val="00EE290D"/>
    <w:rsid w:val="00EE3D46"/>
    <w:rsid w:val="00EE412F"/>
    <w:rsid w:val="00EE6221"/>
    <w:rsid w:val="00EF11BF"/>
    <w:rsid w:val="00EF1E12"/>
    <w:rsid w:val="00EF2E5D"/>
    <w:rsid w:val="00EF3B58"/>
    <w:rsid w:val="00EF54D5"/>
    <w:rsid w:val="00EF6A09"/>
    <w:rsid w:val="00EF70FC"/>
    <w:rsid w:val="00EF79C3"/>
    <w:rsid w:val="00F004C0"/>
    <w:rsid w:val="00F00522"/>
    <w:rsid w:val="00F018AC"/>
    <w:rsid w:val="00F06B4F"/>
    <w:rsid w:val="00F07DE6"/>
    <w:rsid w:val="00F12F01"/>
    <w:rsid w:val="00F1391A"/>
    <w:rsid w:val="00F14637"/>
    <w:rsid w:val="00F14879"/>
    <w:rsid w:val="00F16DB8"/>
    <w:rsid w:val="00F208EE"/>
    <w:rsid w:val="00F25534"/>
    <w:rsid w:val="00F34D01"/>
    <w:rsid w:val="00F428A3"/>
    <w:rsid w:val="00F43B17"/>
    <w:rsid w:val="00F44F1F"/>
    <w:rsid w:val="00F5059C"/>
    <w:rsid w:val="00F55736"/>
    <w:rsid w:val="00F56B5F"/>
    <w:rsid w:val="00F61D87"/>
    <w:rsid w:val="00F6253A"/>
    <w:rsid w:val="00F650E3"/>
    <w:rsid w:val="00F66260"/>
    <w:rsid w:val="00F66CC5"/>
    <w:rsid w:val="00F6781D"/>
    <w:rsid w:val="00F72162"/>
    <w:rsid w:val="00F72211"/>
    <w:rsid w:val="00F729DF"/>
    <w:rsid w:val="00F74892"/>
    <w:rsid w:val="00F74AC2"/>
    <w:rsid w:val="00F800C7"/>
    <w:rsid w:val="00F820F8"/>
    <w:rsid w:val="00F8548C"/>
    <w:rsid w:val="00F87BE5"/>
    <w:rsid w:val="00F90899"/>
    <w:rsid w:val="00F953E1"/>
    <w:rsid w:val="00FA2A05"/>
    <w:rsid w:val="00FA2E21"/>
    <w:rsid w:val="00FA6425"/>
    <w:rsid w:val="00FA6A91"/>
    <w:rsid w:val="00FB31BF"/>
    <w:rsid w:val="00FB3389"/>
    <w:rsid w:val="00FB6FE7"/>
    <w:rsid w:val="00FB7BDF"/>
    <w:rsid w:val="00FD1CB4"/>
    <w:rsid w:val="00FD1E96"/>
    <w:rsid w:val="00FD2289"/>
    <w:rsid w:val="00FD4096"/>
    <w:rsid w:val="00FD6A5C"/>
    <w:rsid w:val="00FD6C2B"/>
    <w:rsid w:val="00FE03CC"/>
    <w:rsid w:val="00FE1B14"/>
    <w:rsid w:val="00FE341F"/>
    <w:rsid w:val="00FF0C7D"/>
    <w:rsid w:val="00FF2822"/>
    <w:rsid w:val="00FF6B4A"/>
    <w:rsid w:val="00FF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549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A3"/>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99"/>
    <w:rsid w:val="000540A3"/>
    <w:pPr>
      <w:widowControl w:val="0"/>
      <w:autoSpaceDE w:val="0"/>
      <w:autoSpaceDN w:val="0"/>
      <w:spacing w:after="0" w:line="240" w:lineRule="auto"/>
    </w:pPr>
    <w:rPr>
      <w:rFonts w:eastAsia="Times New Roman"/>
      <w:sz w:val="22"/>
    </w:rPr>
  </w:style>
  <w:style w:type="character" w:customStyle="1" w:styleId="BodyTextChar">
    <w:name w:val="Body Text Char"/>
    <w:uiPriority w:val="99"/>
    <w:locked/>
    <w:rsid w:val="000540A3"/>
    <w:rPr>
      <w:rFonts w:eastAsia="Times New Roman"/>
      <w:sz w:val="26"/>
      <w:shd w:val="clear" w:color="auto" w:fill="FFFFFF"/>
    </w:rPr>
  </w:style>
  <w:style w:type="paragraph" w:styleId="BodyText">
    <w:name w:val="Body Text"/>
    <w:basedOn w:val="Normal"/>
    <w:link w:val="BodyTextChar1"/>
    <w:uiPriority w:val="99"/>
    <w:rsid w:val="000540A3"/>
    <w:pPr>
      <w:widowControl w:val="0"/>
      <w:shd w:val="clear" w:color="auto" w:fill="FFFFFF"/>
      <w:spacing w:after="100" w:line="262" w:lineRule="auto"/>
      <w:ind w:firstLine="400"/>
    </w:pPr>
    <w:rPr>
      <w:rFonts w:eastAsia="Times New Roman"/>
      <w:sz w:val="26"/>
      <w:szCs w:val="20"/>
    </w:rPr>
  </w:style>
  <w:style w:type="character" w:customStyle="1" w:styleId="BodyTextChar1">
    <w:name w:val="Body Text Char1"/>
    <w:link w:val="BodyText"/>
    <w:uiPriority w:val="99"/>
    <w:semiHidden/>
    <w:locked/>
    <w:rsid w:val="000540A3"/>
    <w:rPr>
      <w:rFonts w:cs="Times New Roman"/>
    </w:rPr>
  </w:style>
  <w:style w:type="paragraph" w:styleId="ListParagraph">
    <w:name w:val="List Paragraph"/>
    <w:basedOn w:val="Normal"/>
    <w:uiPriority w:val="99"/>
    <w:qFormat/>
    <w:rsid w:val="000540A3"/>
    <w:pPr>
      <w:ind w:left="720"/>
      <w:contextualSpacing/>
    </w:pPr>
  </w:style>
  <w:style w:type="paragraph" w:styleId="Header">
    <w:name w:val="header"/>
    <w:basedOn w:val="Normal"/>
    <w:link w:val="HeaderChar"/>
    <w:uiPriority w:val="99"/>
    <w:rsid w:val="00312C1F"/>
    <w:pPr>
      <w:tabs>
        <w:tab w:val="center" w:pos="4680"/>
        <w:tab w:val="right" w:pos="9360"/>
      </w:tabs>
      <w:spacing w:after="0" w:line="240" w:lineRule="auto"/>
    </w:pPr>
  </w:style>
  <w:style w:type="character" w:customStyle="1" w:styleId="HeaderChar">
    <w:name w:val="Header Char"/>
    <w:link w:val="Header"/>
    <w:uiPriority w:val="99"/>
    <w:locked/>
    <w:rsid w:val="00312C1F"/>
    <w:rPr>
      <w:rFonts w:cs="Times New Roman"/>
    </w:rPr>
  </w:style>
  <w:style w:type="paragraph" w:styleId="Footer">
    <w:name w:val="footer"/>
    <w:basedOn w:val="Normal"/>
    <w:link w:val="FooterChar"/>
    <w:uiPriority w:val="99"/>
    <w:rsid w:val="00312C1F"/>
    <w:pPr>
      <w:tabs>
        <w:tab w:val="center" w:pos="4680"/>
        <w:tab w:val="right" w:pos="9360"/>
      </w:tabs>
      <w:spacing w:after="0" w:line="240" w:lineRule="auto"/>
    </w:pPr>
  </w:style>
  <w:style w:type="character" w:customStyle="1" w:styleId="FooterChar">
    <w:name w:val="Footer Char"/>
    <w:link w:val="Footer"/>
    <w:uiPriority w:val="99"/>
    <w:locked/>
    <w:rsid w:val="00312C1F"/>
    <w:rPr>
      <w:rFonts w:cs="Times New Roman"/>
    </w:rPr>
  </w:style>
  <w:style w:type="paragraph" w:styleId="NormalWeb">
    <w:name w:val="Normal (Web)"/>
    <w:aliases w:val="Обычный (веб)1,Обычный (веб) Знак,Обычный (веб) Знак1,Обычный (веб) Знак Знак, Char Char Char,Char Char Char,webb"/>
    <w:basedOn w:val="Normal"/>
    <w:link w:val="NormalWebChar"/>
    <w:uiPriority w:val="99"/>
    <w:qFormat/>
    <w:rsid w:val="00FE341F"/>
    <w:pPr>
      <w:spacing w:before="100" w:beforeAutospacing="1" w:after="100" w:afterAutospacing="1" w:line="240" w:lineRule="auto"/>
    </w:pPr>
    <w:rPr>
      <w:rFonts w:eastAsia="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webb Char"/>
    <w:link w:val="NormalWeb"/>
    <w:uiPriority w:val="99"/>
    <w:locked/>
    <w:rsid w:val="00FE341F"/>
    <w:rPr>
      <w:rFonts w:eastAsia="Times New Roman"/>
      <w:sz w:val="24"/>
      <w:szCs w:val="24"/>
    </w:rPr>
  </w:style>
  <w:style w:type="paragraph" w:styleId="FootnoteText">
    <w:name w:val="footnote text"/>
    <w:basedOn w:val="Normal"/>
    <w:link w:val="FootnoteTextChar"/>
    <w:uiPriority w:val="99"/>
    <w:semiHidden/>
    <w:unhideWhenUsed/>
    <w:rsid w:val="00F005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0522"/>
  </w:style>
  <w:style w:type="character" w:styleId="FootnoteReference">
    <w:name w:val="footnote reference"/>
    <w:basedOn w:val="DefaultParagraphFont"/>
    <w:uiPriority w:val="99"/>
    <w:semiHidden/>
    <w:unhideWhenUsed/>
    <w:rsid w:val="00F005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A3"/>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99"/>
    <w:rsid w:val="000540A3"/>
    <w:pPr>
      <w:widowControl w:val="0"/>
      <w:autoSpaceDE w:val="0"/>
      <w:autoSpaceDN w:val="0"/>
      <w:spacing w:after="0" w:line="240" w:lineRule="auto"/>
    </w:pPr>
    <w:rPr>
      <w:rFonts w:eastAsia="Times New Roman"/>
      <w:sz w:val="22"/>
    </w:rPr>
  </w:style>
  <w:style w:type="character" w:customStyle="1" w:styleId="BodyTextChar">
    <w:name w:val="Body Text Char"/>
    <w:uiPriority w:val="99"/>
    <w:locked/>
    <w:rsid w:val="000540A3"/>
    <w:rPr>
      <w:rFonts w:eastAsia="Times New Roman"/>
      <w:sz w:val="26"/>
      <w:shd w:val="clear" w:color="auto" w:fill="FFFFFF"/>
    </w:rPr>
  </w:style>
  <w:style w:type="paragraph" w:styleId="BodyText">
    <w:name w:val="Body Text"/>
    <w:basedOn w:val="Normal"/>
    <w:link w:val="BodyTextChar1"/>
    <w:uiPriority w:val="99"/>
    <w:rsid w:val="000540A3"/>
    <w:pPr>
      <w:widowControl w:val="0"/>
      <w:shd w:val="clear" w:color="auto" w:fill="FFFFFF"/>
      <w:spacing w:after="100" w:line="262" w:lineRule="auto"/>
      <w:ind w:firstLine="400"/>
    </w:pPr>
    <w:rPr>
      <w:rFonts w:eastAsia="Times New Roman"/>
      <w:sz w:val="26"/>
      <w:szCs w:val="20"/>
    </w:rPr>
  </w:style>
  <w:style w:type="character" w:customStyle="1" w:styleId="BodyTextChar1">
    <w:name w:val="Body Text Char1"/>
    <w:link w:val="BodyText"/>
    <w:uiPriority w:val="99"/>
    <w:semiHidden/>
    <w:locked/>
    <w:rsid w:val="000540A3"/>
    <w:rPr>
      <w:rFonts w:cs="Times New Roman"/>
    </w:rPr>
  </w:style>
  <w:style w:type="paragraph" w:styleId="ListParagraph">
    <w:name w:val="List Paragraph"/>
    <w:basedOn w:val="Normal"/>
    <w:uiPriority w:val="99"/>
    <w:qFormat/>
    <w:rsid w:val="000540A3"/>
    <w:pPr>
      <w:ind w:left="720"/>
      <w:contextualSpacing/>
    </w:pPr>
  </w:style>
  <w:style w:type="paragraph" w:styleId="Header">
    <w:name w:val="header"/>
    <w:basedOn w:val="Normal"/>
    <w:link w:val="HeaderChar"/>
    <w:uiPriority w:val="99"/>
    <w:rsid w:val="00312C1F"/>
    <w:pPr>
      <w:tabs>
        <w:tab w:val="center" w:pos="4680"/>
        <w:tab w:val="right" w:pos="9360"/>
      </w:tabs>
      <w:spacing w:after="0" w:line="240" w:lineRule="auto"/>
    </w:pPr>
  </w:style>
  <w:style w:type="character" w:customStyle="1" w:styleId="HeaderChar">
    <w:name w:val="Header Char"/>
    <w:link w:val="Header"/>
    <w:uiPriority w:val="99"/>
    <w:locked/>
    <w:rsid w:val="00312C1F"/>
    <w:rPr>
      <w:rFonts w:cs="Times New Roman"/>
    </w:rPr>
  </w:style>
  <w:style w:type="paragraph" w:styleId="Footer">
    <w:name w:val="footer"/>
    <w:basedOn w:val="Normal"/>
    <w:link w:val="FooterChar"/>
    <w:uiPriority w:val="99"/>
    <w:rsid w:val="00312C1F"/>
    <w:pPr>
      <w:tabs>
        <w:tab w:val="center" w:pos="4680"/>
        <w:tab w:val="right" w:pos="9360"/>
      </w:tabs>
      <w:spacing w:after="0" w:line="240" w:lineRule="auto"/>
    </w:pPr>
  </w:style>
  <w:style w:type="character" w:customStyle="1" w:styleId="FooterChar">
    <w:name w:val="Footer Char"/>
    <w:link w:val="Footer"/>
    <w:uiPriority w:val="99"/>
    <w:locked/>
    <w:rsid w:val="00312C1F"/>
    <w:rPr>
      <w:rFonts w:cs="Times New Roman"/>
    </w:rPr>
  </w:style>
  <w:style w:type="paragraph" w:styleId="NormalWeb">
    <w:name w:val="Normal (Web)"/>
    <w:aliases w:val="Обычный (веб)1,Обычный (веб) Знак,Обычный (веб) Знак1,Обычный (веб) Знак Знак, Char Char Char,Char Char Char,webb"/>
    <w:basedOn w:val="Normal"/>
    <w:link w:val="NormalWebChar"/>
    <w:uiPriority w:val="99"/>
    <w:qFormat/>
    <w:rsid w:val="00FE341F"/>
    <w:pPr>
      <w:spacing w:before="100" w:beforeAutospacing="1" w:after="100" w:afterAutospacing="1" w:line="240" w:lineRule="auto"/>
    </w:pPr>
    <w:rPr>
      <w:rFonts w:eastAsia="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webb Char"/>
    <w:link w:val="NormalWeb"/>
    <w:uiPriority w:val="99"/>
    <w:locked/>
    <w:rsid w:val="00FE341F"/>
    <w:rPr>
      <w:rFonts w:eastAsia="Times New Roman"/>
      <w:sz w:val="24"/>
      <w:szCs w:val="24"/>
    </w:rPr>
  </w:style>
  <w:style w:type="paragraph" w:styleId="FootnoteText">
    <w:name w:val="footnote text"/>
    <w:basedOn w:val="Normal"/>
    <w:link w:val="FootnoteTextChar"/>
    <w:uiPriority w:val="99"/>
    <w:semiHidden/>
    <w:unhideWhenUsed/>
    <w:rsid w:val="00F005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0522"/>
  </w:style>
  <w:style w:type="character" w:styleId="FootnoteReference">
    <w:name w:val="footnote reference"/>
    <w:basedOn w:val="DefaultParagraphFont"/>
    <w:uiPriority w:val="99"/>
    <w:semiHidden/>
    <w:unhideWhenUsed/>
    <w:rsid w:val="00F00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441597">
      <w:bodyDiv w:val="1"/>
      <w:marLeft w:val="0"/>
      <w:marRight w:val="0"/>
      <w:marTop w:val="0"/>
      <w:marBottom w:val="0"/>
      <w:divBdr>
        <w:top w:val="none" w:sz="0" w:space="0" w:color="auto"/>
        <w:left w:val="none" w:sz="0" w:space="0" w:color="auto"/>
        <w:bottom w:val="none" w:sz="0" w:space="0" w:color="auto"/>
        <w:right w:val="none" w:sz="0" w:space="0" w:color="auto"/>
      </w:divBdr>
    </w:div>
    <w:div w:id="2065518434">
      <w:marLeft w:val="0"/>
      <w:marRight w:val="0"/>
      <w:marTop w:val="0"/>
      <w:marBottom w:val="0"/>
      <w:divBdr>
        <w:top w:val="none" w:sz="0" w:space="0" w:color="auto"/>
        <w:left w:val="none" w:sz="0" w:space="0" w:color="auto"/>
        <w:bottom w:val="none" w:sz="0" w:space="0" w:color="auto"/>
        <w:right w:val="none" w:sz="0" w:space="0" w:color="auto"/>
      </w:divBdr>
    </w:div>
    <w:div w:id="2065518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75A02-7607-4F40-B8CE-698F1D7B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14</Pages>
  <Words>5053</Words>
  <Characters>28804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709</cp:revision>
  <cp:lastPrinted>2024-05-30T15:38:00Z</cp:lastPrinted>
  <dcterms:created xsi:type="dcterms:W3CDTF">2024-06-10T10:52:00Z</dcterms:created>
  <dcterms:modified xsi:type="dcterms:W3CDTF">2024-06-27T02:11:00Z</dcterms:modified>
</cp:coreProperties>
</file>