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90" w:type="dxa"/>
        <w:tblInd w:w="108" w:type="dxa"/>
        <w:tblLook w:val="04A0" w:firstRow="1" w:lastRow="0" w:firstColumn="1" w:lastColumn="0" w:noHBand="0" w:noVBand="1"/>
      </w:tblPr>
      <w:tblGrid>
        <w:gridCol w:w="3578"/>
        <w:gridCol w:w="5812"/>
      </w:tblGrid>
      <w:tr w:rsidR="00CE6340" w14:paraId="2D226B3C" w14:textId="77777777" w:rsidTr="00342C78">
        <w:trPr>
          <w:trHeight w:val="991"/>
        </w:trPr>
        <w:tc>
          <w:tcPr>
            <w:tcW w:w="3578" w:type="dxa"/>
            <w:shd w:val="clear" w:color="auto" w:fill="auto"/>
          </w:tcPr>
          <w:p w14:paraId="5C547944" w14:textId="77777777" w:rsidR="00CE6340" w:rsidRPr="0078192D" w:rsidRDefault="00CE6340" w:rsidP="008F06E2">
            <w:pPr>
              <w:spacing w:after="0" w:line="240" w:lineRule="auto"/>
              <w:jc w:val="center"/>
              <w:rPr>
                <w:rFonts w:ascii="Times New Roman" w:hAnsi="Times New Roman"/>
                <w:b/>
                <w:sz w:val="26"/>
                <w:szCs w:val="26"/>
              </w:rPr>
            </w:pPr>
            <w:r w:rsidRPr="0078192D">
              <w:rPr>
                <w:rFonts w:ascii="Times New Roman" w:hAnsi="Times New Roman"/>
                <w:b/>
                <w:sz w:val="26"/>
                <w:szCs w:val="26"/>
              </w:rPr>
              <w:t>ỦY BAN NHÂN DÂN</w:t>
            </w:r>
          </w:p>
          <w:p w14:paraId="2FBCFD4C" w14:textId="39B088FB" w:rsidR="00CE6340" w:rsidRDefault="00CE6340" w:rsidP="008F06E2">
            <w:pPr>
              <w:spacing w:after="0" w:line="240" w:lineRule="auto"/>
              <w:jc w:val="center"/>
              <w:rPr>
                <w:rFonts w:ascii="Times New Roman" w:hAnsi="Times New Roman"/>
                <w:b/>
                <w:sz w:val="28"/>
                <w:szCs w:val="28"/>
              </w:rPr>
            </w:pPr>
            <w:r w:rsidRPr="0078192D">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7D2E7811" wp14:editId="472C9271">
                      <wp:simplePos x="0" y="0"/>
                      <wp:positionH relativeFrom="column">
                        <wp:posOffset>681627</wp:posOffset>
                      </wp:positionH>
                      <wp:positionV relativeFrom="paragraph">
                        <wp:posOffset>201930</wp:posOffset>
                      </wp:positionV>
                      <wp:extent cx="741680" cy="0"/>
                      <wp:effectExtent l="0" t="0" r="0" b="0"/>
                      <wp:wrapNone/>
                      <wp:docPr id="4439238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484316" id="_x0000_t32" coordsize="21600,21600" o:spt="32" o:oned="t" path="m,l21600,21600e" filled="f">
                      <v:path arrowok="t" fillok="f" o:connecttype="none"/>
                      <o:lock v:ext="edit" shapetype="t"/>
                    </v:shapetype>
                    <v:shape id="Straight Arrow Connector 2" o:spid="_x0000_s1026" type="#_x0000_t32" style="position:absolute;margin-left:53.65pt;margin-top:15.9pt;width:58.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"/>
                  </w:pict>
                </mc:Fallback>
              </mc:AlternateContent>
            </w:r>
            <w:r w:rsidRPr="0078192D">
              <w:rPr>
                <w:rFonts w:ascii="Times New Roman" w:hAnsi="Times New Roman"/>
                <w:b/>
                <w:sz w:val="26"/>
                <w:szCs w:val="26"/>
              </w:rPr>
              <w:t xml:space="preserve">HUYỆN </w:t>
            </w:r>
            <w:r w:rsidR="00973CCA">
              <w:rPr>
                <w:rFonts w:ascii="Times New Roman" w:hAnsi="Times New Roman"/>
                <w:b/>
                <w:sz w:val="26"/>
                <w:szCs w:val="26"/>
              </w:rPr>
              <w:t>PHONG THỔ</w:t>
            </w:r>
          </w:p>
        </w:tc>
        <w:tc>
          <w:tcPr>
            <w:tcW w:w="5812" w:type="dxa"/>
            <w:shd w:val="clear" w:color="auto" w:fill="auto"/>
          </w:tcPr>
          <w:p w14:paraId="004E0D0D" w14:textId="77777777" w:rsidR="00CE6340" w:rsidRDefault="00CE6340" w:rsidP="008F06E2">
            <w:pPr>
              <w:spacing w:after="0" w:line="240" w:lineRule="auto"/>
              <w:jc w:val="center"/>
              <w:rPr>
                <w:rFonts w:ascii="Times New Roman" w:hAnsi="Times New Roman"/>
                <w:b/>
                <w:sz w:val="26"/>
                <w:szCs w:val="26"/>
              </w:rPr>
            </w:pPr>
            <w:r>
              <w:rPr>
                <w:rFonts w:ascii="Times New Roman" w:hAnsi="Times New Roman"/>
                <w:b/>
                <w:sz w:val="26"/>
                <w:szCs w:val="26"/>
              </w:rPr>
              <w:t>CỘNG HÒA XÃ HỘI CHỦ NGHĨA VIỆT NAM</w:t>
            </w:r>
          </w:p>
          <w:p w14:paraId="4D57674A" w14:textId="37B5C762" w:rsidR="00CE6340" w:rsidRDefault="00CE6340" w:rsidP="008F06E2">
            <w:pPr>
              <w:spacing w:after="0" w:line="240" w:lineRule="auto"/>
              <w:jc w:val="center"/>
              <w:rPr>
                <w:rFonts w:ascii="Times New Roman" w:hAnsi="Times New Roman"/>
                <w:b/>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7AC11520" wp14:editId="575DC865">
                      <wp:simplePos x="0" y="0"/>
                      <wp:positionH relativeFrom="column">
                        <wp:posOffset>778238</wp:posOffset>
                      </wp:positionH>
                      <wp:positionV relativeFrom="paragraph">
                        <wp:posOffset>211455</wp:posOffset>
                      </wp:positionV>
                      <wp:extent cx="1992448" cy="0"/>
                      <wp:effectExtent l="0" t="0" r="0" b="0"/>
                      <wp:wrapNone/>
                      <wp:docPr id="4725225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24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904C1" id="Straight Arrow Connector 1" o:spid="_x0000_s1026" type="#_x0000_t32" style="position:absolute;margin-left:61.3pt;margin-top:16.65pt;width:156.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XfuAEAAFYDAAAOAAAAZHJzL2Uyb0RvYy54bWysU8Fu2zAMvQ/YPwi6L46DdliM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"/>
                  </w:pict>
                </mc:Fallback>
              </mc:AlternateContent>
            </w:r>
            <w:r>
              <w:rPr>
                <w:rFonts w:ascii="Times New Roman" w:hAnsi="Times New Roman"/>
                <w:b/>
                <w:sz w:val="28"/>
                <w:szCs w:val="28"/>
              </w:rPr>
              <w:t xml:space="preserve">Độc lập </w:t>
            </w:r>
            <w:r w:rsidR="008C42B1">
              <w:rPr>
                <w:rFonts w:ascii="Times New Roman" w:hAnsi="Times New Roman"/>
                <w:b/>
                <w:sz w:val="28"/>
                <w:szCs w:val="28"/>
              </w:rPr>
              <w:t>-</w:t>
            </w:r>
            <w:r>
              <w:rPr>
                <w:rFonts w:ascii="Times New Roman" w:hAnsi="Times New Roman"/>
                <w:b/>
                <w:sz w:val="28"/>
                <w:szCs w:val="28"/>
              </w:rPr>
              <w:t xml:space="preserve"> Tự do </w:t>
            </w:r>
            <w:r w:rsidR="008C42B1">
              <w:rPr>
                <w:rFonts w:ascii="Times New Roman" w:hAnsi="Times New Roman"/>
                <w:b/>
                <w:sz w:val="28"/>
                <w:szCs w:val="28"/>
              </w:rPr>
              <w:t>-</w:t>
            </w:r>
            <w:r>
              <w:rPr>
                <w:rFonts w:ascii="Times New Roman" w:hAnsi="Times New Roman"/>
                <w:b/>
                <w:sz w:val="28"/>
                <w:szCs w:val="28"/>
              </w:rPr>
              <w:t xml:space="preserve"> Hạnh phúc</w:t>
            </w:r>
          </w:p>
        </w:tc>
      </w:tr>
      <w:tr w:rsidR="00CE6340" w14:paraId="4D32EC0C" w14:textId="77777777" w:rsidTr="00845FD3">
        <w:trPr>
          <w:trHeight w:val="1147"/>
        </w:trPr>
        <w:tc>
          <w:tcPr>
            <w:tcW w:w="3578" w:type="dxa"/>
            <w:shd w:val="clear" w:color="auto" w:fill="auto"/>
          </w:tcPr>
          <w:p w14:paraId="1C78AD7F" w14:textId="13D7A755" w:rsidR="00CE6340" w:rsidRDefault="00CE6340" w:rsidP="008F06E2">
            <w:pPr>
              <w:spacing w:after="0"/>
              <w:jc w:val="center"/>
              <w:rPr>
                <w:rFonts w:ascii="Times New Roman" w:hAnsi="Times New Roman"/>
                <w:sz w:val="28"/>
                <w:szCs w:val="28"/>
              </w:rPr>
            </w:pPr>
            <w:r>
              <w:rPr>
                <w:rFonts w:ascii="Times New Roman" w:hAnsi="Times New Roman"/>
                <w:sz w:val="28"/>
                <w:szCs w:val="28"/>
              </w:rPr>
              <w:t xml:space="preserve">Số: </w:t>
            </w:r>
            <w:r w:rsidR="00973CCA">
              <w:rPr>
                <w:rFonts w:ascii="Times New Roman" w:hAnsi="Times New Roman"/>
                <w:sz w:val="28"/>
                <w:szCs w:val="28"/>
              </w:rPr>
              <w:t xml:space="preserve">    </w:t>
            </w:r>
            <w:r w:rsidR="00590CF8">
              <w:rPr>
                <w:rFonts w:ascii="Times New Roman" w:hAnsi="Times New Roman"/>
                <w:sz w:val="28"/>
                <w:szCs w:val="28"/>
              </w:rPr>
              <w:t xml:space="preserve">  </w:t>
            </w:r>
            <w:r w:rsidR="00973CCA">
              <w:rPr>
                <w:rFonts w:ascii="Times New Roman" w:hAnsi="Times New Roman"/>
                <w:sz w:val="28"/>
                <w:szCs w:val="28"/>
              </w:rPr>
              <w:t xml:space="preserve"> </w:t>
            </w:r>
            <w:r>
              <w:rPr>
                <w:rFonts w:ascii="Times New Roman" w:hAnsi="Times New Roman"/>
                <w:sz w:val="28"/>
                <w:szCs w:val="28"/>
              </w:rPr>
              <w:t>/UBND-NV</w:t>
            </w:r>
          </w:p>
          <w:p w14:paraId="5CA4ACAA" w14:textId="09F9904C" w:rsidR="00CE6340" w:rsidRPr="00D37428" w:rsidRDefault="00CE6340" w:rsidP="009A2AB8">
            <w:pPr>
              <w:spacing w:after="0" w:line="240" w:lineRule="auto"/>
              <w:jc w:val="center"/>
              <w:rPr>
                <w:rFonts w:ascii="Times New Roman" w:hAnsi="Times New Roman"/>
                <w:spacing w:val="-4"/>
                <w:sz w:val="24"/>
                <w:szCs w:val="24"/>
              </w:rPr>
            </w:pPr>
            <w:r w:rsidRPr="00D37428">
              <w:rPr>
                <w:rFonts w:ascii="Times New Roman" w:hAnsi="Times New Roman"/>
                <w:spacing w:val="-4"/>
                <w:sz w:val="24"/>
                <w:szCs w:val="24"/>
              </w:rPr>
              <w:t xml:space="preserve">V/v </w:t>
            </w:r>
            <w:r w:rsidR="00845FD3">
              <w:rPr>
                <w:rFonts w:ascii="Times New Roman" w:hAnsi="Times New Roman"/>
                <w:spacing w:val="-4"/>
                <w:sz w:val="24"/>
                <w:szCs w:val="24"/>
              </w:rPr>
              <w:t>c</w:t>
            </w:r>
            <w:r w:rsidR="00845FD3">
              <w:rPr>
                <w:rFonts w:ascii="Times New Roman" w:hAnsi="Times New Roman"/>
                <w:sz w:val="24"/>
                <w:szCs w:val="24"/>
                <w:shd w:val="clear" w:color="auto" w:fill="FFFFFF"/>
              </w:rPr>
              <w:t>huẩn bị báo cáo phục vụ Đoàn kiểm tra CCHC</w:t>
            </w:r>
          </w:p>
        </w:tc>
        <w:tc>
          <w:tcPr>
            <w:tcW w:w="5812" w:type="dxa"/>
            <w:shd w:val="clear" w:color="auto" w:fill="auto"/>
          </w:tcPr>
          <w:p w14:paraId="3480D332" w14:textId="59423909" w:rsidR="00CE6340" w:rsidRDefault="00973CCA" w:rsidP="008F06E2">
            <w:pPr>
              <w:jc w:val="center"/>
              <w:rPr>
                <w:rFonts w:ascii="Times New Roman" w:hAnsi="Times New Roman"/>
                <w:i/>
                <w:sz w:val="28"/>
                <w:szCs w:val="28"/>
              </w:rPr>
            </w:pPr>
            <w:r>
              <w:rPr>
                <w:rFonts w:ascii="Times New Roman" w:hAnsi="Times New Roman"/>
                <w:i/>
                <w:sz w:val="28"/>
                <w:szCs w:val="28"/>
              </w:rPr>
              <w:t>Phong Thổ</w:t>
            </w:r>
            <w:r w:rsidR="00CE6340">
              <w:rPr>
                <w:rFonts w:ascii="Times New Roman" w:hAnsi="Times New Roman"/>
                <w:i/>
                <w:sz w:val="28"/>
                <w:szCs w:val="28"/>
              </w:rPr>
              <w:t xml:space="preserve">, ngày </w:t>
            </w:r>
            <w:r w:rsidR="00F80BC9">
              <w:rPr>
                <w:rFonts w:ascii="Times New Roman" w:hAnsi="Times New Roman"/>
                <w:i/>
                <w:sz w:val="28"/>
                <w:szCs w:val="28"/>
              </w:rPr>
              <w:t xml:space="preserve"> </w:t>
            </w:r>
            <w:r>
              <w:rPr>
                <w:rFonts w:ascii="Times New Roman" w:hAnsi="Times New Roman"/>
                <w:i/>
                <w:sz w:val="28"/>
                <w:szCs w:val="28"/>
              </w:rPr>
              <w:t xml:space="preserve"> </w:t>
            </w:r>
            <w:r w:rsidR="00590CF8">
              <w:rPr>
                <w:rFonts w:ascii="Times New Roman" w:hAnsi="Times New Roman"/>
                <w:i/>
                <w:sz w:val="28"/>
                <w:szCs w:val="28"/>
              </w:rPr>
              <w:t xml:space="preserve"> </w:t>
            </w:r>
            <w:r>
              <w:rPr>
                <w:rFonts w:ascii="Times New Roman" w:hAnsi="Times New Roman"/>
                <w:i/>
                <w:sz w:val="28"/>
                <w:szCs w:val="28"/>
              </w:rPr>
              <w:t xml:space="preserve">  </w:t>
            </w:r>
            <w:r w:rsidR="00CE6340">
              <w:rPr>
                <w:rFonts w:ascii="Times New Roman" w:hAnsi="Times New Roman"/>
                <w:i/>
                <w:sz w:val="28"/>
                <w:szCs w:val="28"/>
              </w:rPr>
              <w:t xml:space="preserve"> tháng </w:t>
            </w:r>
            <w:r w:rsidR="00D13F54">
              <w:rPr>
                <w:rFonts w:ascii="Times New Roman" w:hAnsi="Times New Roman"/>
                <w:i/>
                <w:sz w:val="28"/>
                <w:szCs w:val="28"/>
              </w:rPr>
              <w:t>8</w:t>
            </w:r>
            <w:r w:rsidR="00CE6340">
              <w:rPr>
                <w:rFonts w:ascii="Times New Roman" w:hAnsi="Times New Roman"/>
                <w:i/>
                <w:sz w:val="28"/>
                <w:szCs w:val="28"/>
              </w:rPr>
              <w:t xml:space="preserve"> năm 2024</w:t>
            </w:r>
          </w:p>
        </w:tc>
      </w:tr>
    </w:tbl>
    <w:p w14:paraId="4DB68EDF" w14:textId="346FAC3E" w:rsidR="00342C78" w:rsidRDefault="00342C78" w:rsidP="00342C78">
      <w:pPr>
        <w:spacing w:before="240" w:after="120" w:line="360" w:lineRule="exact"/>
        <w:ind w:firstLine="720"/>
        <w:rPr>
          <w:rStyle w:val="fontstyle01"/>
        </w:rPr>
      </w:pPr>
      <w:r>
        <w:rPr>
          <w:rStyle w:val="fontstyle01"/>
        </w:rPr>
        <w:tab/>
        <w:t>Kính gửi:</w:t>
      </w:r>
    </w:p>
    <w:p w14:paraId="5DE21858" w14:textId="3F22AC09" w:rsidR="00342C78" w:rsidRDefault="00342C78" w:rsidP="00342C78">
      <w:pPr>
        <w:spacing w:after="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68362B">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Các cơ quan, đơn vị </w:t>
      </w:r>
      <w:r w:rsidR="00703470">
        <w:rPr>
          <w:rFonts w:ascii="Times New Roman" w:hAnsi="Times New Roman"/>
          <w:sz w:val="28"/>
          <w:szCs w:val="28"/>
        </w:rPr>
        <w:t xml:space="preserve">thuộc </w:t>
      </w:r>
      <w:proofErr w:type="gramStart"/>
      <w:r>
        <w:rPr>
          <w:rFonts w:ascii="Times New Roman" w:hAnsi="Times New Roman"/>
          <w:sz w:val="28"/>
          <w:szCs w:val="28"/>
        </w:rPr>
        <w:t>huyện;</w:t>
      </w:r>
      <w:proofErr w:type="gramEnd"/>
    </w:p>
    <w:p w14:paraId="2D1F68E1" w14:textId="2F4DCE17" w:rsidR="00342C78" w:rsidRPr="00342C78" w:rsidRDefault="00342C78" w:rsidP="00342C78">
      <w:pPr>
        <w:spacing w:after="0"/>
        <w:rPr>
          <w:rStyle w:val="fontstyle01"/>
          <w:color w:val="auto"/>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68362B">
        <w:rPr>
          <w:rFonts w:ascii="Times New Roman" w:hAnsi="Times New Roman"/>
          <w:sz w:val="28"/>
          <w:szCs w:val="28"/>
        </w:rPr>
        <w:t xml:space="preserve">     </w:t>
      </w:r>
      <w:r>
        <w:rPr>
          <w:rFonts w:ascii="Times New Roman" w:hAnsi="Times New Roman"/>
          <w:sz w:val="28"/>
          <w:szCs w:val="28"/>
        </w:rPr>
        <w:t>- Ủy ban nhân dân các xã: Mường So, Sì Lở Lầu</w:t>
      </w:r>
      <w:r w:rsidR="00845FD3">
        <w:rPr>
          <w:rFonts w:ascii="Times New Roman" w:hAnsi="Times New Roman"/>
          <w:sz w:val="28"/>
          <w:szCs w:val="28"/>
        </w:rPr>
        <w:t>.</w:t>
      </w:r>
    </w:p>
    <w:p w14:paraId="27589AC6" w14:textId="53C91187" w:rsidR="00342C78" w:rsidRDefault="00342C78" w:rsidP="00342C78">
      <w:pPr>
        <w:spacing w:before="240" w:after="120" w:line="360" w:lineRule="exact"/>
        <w:ind w:firstLine="720"/>
        <w:jc w:val="both"/>
        <w:rPr>
          <w:rStyle w:val="fontstyle01"/>
        </w:rPr>
      </w:pPr>
      <w:r w:rsidRPr="00342C78">
        <w:rPr>
          <w:rStyle w:val="fontstyle01"/>
        </w:rPr>
        <w:t>Căn cứ Kế hoạch số 858/KH-UBND ngày 13/3/2024 của UBND tỉnh Lai</w:t>
      </w:r>
      <w:r>
        <w:rPr>
          <w:rStyle w:val="fontstyle01"/>
        </w:rPr>
        <w:t xml:space="preserve"> </w:t>
      </w:r>
      <w:r w:rsidRPr="00342C78">
        <w:rPr>
          <w:rStyle w:val="fontstyle01"/>
        </w:rPr>
        <w:t>Châu ban hành Kế hoạch kiểm tra công tác cải cách hành chính năm 2024; Quyết</w:t>
      </w:r>
      <w:r>
        <w:rPr>
          <w:rStyle w:val="fontstyle01"/>
        </w:rPr>
        <w:t xml:space="preserve"> </w:t>
      </w:r>
      <w:r w:rsidRPr="00342C78">
        <w:rPr>
          <w:rStyle w:val="fontstyle01"/>
        </w:rPr>
        <w:t>định số 896/QĐ-UBND ngày 02/7/2024 của UBND tỉnh Lai Châu về việc thành</w:t>
      </w:r>
      <w:r>
        <w:rPr>
          <w:rStyle w:val="fontstyle01"/>
        </w:rPr>
        <w:t xml:space="preserve"> </w:t>
      </w:r>
      <w:r w:rsidRPr="00342C78">
        <w:rPr>
          <w:rStyle w:val="fontstyle01"/>
        </w:rPr>
        <w:t xml:space="preserve">lập Đoàn kiểm tra cải cách hành chính năm 2024 trên địa bản tỉnh Lai </w:t>
      </w:r>
      <w:proofErr w:type="gramStart"/>
      <w:r w:rsidRPr="00342C78">
        <w:rPr>
          <w:rStyle w:val="fontstyle01"/>
        </w:rPr>
        <w:t>Châu</w:t>
      </w:r>
      <w:r>
        <w:rPr>
          <w:rStyle w:val="fontstyle01"/>
        </w:rPr>
        <w:t>;</w:t>
      </w:r>
      <w:proofErr w:type="gramEnd"/>
    </w:p>
    <w:p w14:paraId="4C39A2DF" w14:textId="17E6B146" w:rsidR="00342C78" w:rsidRPr="00652F19" w:rsidRDefault="00342C78" w:rsidP="00703470">
      <w:pPr>
        <w:spacing w:before="120" w:after="120" w:line="360" w:lineRule="exact"/>
        <w:ind w:firstLine="720"/>
        <w:jc w:val="both"/>
        <w:rPr>
          <w:rStyle w:val="fontstyle01"/>
        </w:rPr>
      </w:pPr>
      <w:r w:rsidRPr="00652F19">
        <w:rPr>
          <w:rStyle w:val="fontstyle01"/>
        </w:rPr>
        <w:t xml:space="preserve">Thực hiện Thông báo số 72/TB-ĐKT ngày 06/8/2024 của Đoàn kiểm tra cải cách hành chính về </w:t>
      </w:r>
      <w:r w:rsidRPr="00652F19">
        <w:rPr>
          <w:rStyle w:val="fontstyle01"/>
        </w:rPr>
        <w:t>nội dung, thời gian kiểm tra công tác cải cách hành chính năm 2024</w:t>
      </w:r>
      <w:r w:rsidRPr="00652F19">
        <w:rPr>
          <w:rStyle w:val="fontstyle01"/>
        </w:rPr>
        <w:t xml:space="preserve"> </w:t>
      </w:r>
      <w:r w:rsidRPr="00652F19">
        <w:rPr>
          <w:rStyle w:val="fontstyle01"/>
        </w:rPr>
        <w:t>theo Kế hoạch 858/KH-UBND ngày 13/3/2024 của UBND tỉnh</w:t>
      </w:r>
      <w:r w:rsidR="00D13F54">
        <w:rPr>
          <w:rStyle w:val="fontstyle01"/>
        </w:rPr>
        <w:t>.</w:t>
      </w:r>
    </w:p>
    <w:p w14:paraId="6C4A0320" w14:textId="2E64533E" w:rsidR="00342C78" w:rsidRPr="00652F19" w:rsidRDefault="00342C78" w:rsidP="00703470">
      <w:pPr>
        <w:spacing w:before="120" w:after="120" w:line="360" w:lineRule="exact"/>
        <w:ind w:firstLine="720"/>
        <w:jc w:val="both"/>
        <w:rPr>
          <w:rStyle w:val="fontstyle01"/>
        </w:rPr>
      </w:pPr>
      <w:r w:rsidRPr="00652F19">
        <w:rPr>
          <w:rStyle w:val="fontstyle01"/>
        </w:rPr>
        <w:t>Ủy ban nhân dân huyện yêu cầu Thủ trưởng các cơ quan, đơn vị huyện theo chức năng, nhiệm vụ được giao; UBND các xã Mường So, Sì Lở Lầu chuẩn bị báo cáo phục vụ Đoàn kiểm tra, với một số nội dung trọng tâm như sau:</w:t>
      </w:r>
    </w:p>
    <w:p w14:paraId="3EA87589" w14:textId="77777777" w:rsidR="00304BF2" w:rsidRPr="00652F19" w:rsidRDefault="00350112" w:rsidP="00703470">
      <w:pPr>
        <w:spacing w:before="120" w:after="120" w:line="360" w:lineRule="exact"/>
        <w:ind w:firstLine="720"/>
        <w:jc w:val="both"/>
        <w:rPr>
          <w:rFonts w:ascii="Times New Roman" w:hAnsi="Times New Roman"/>
          <w:b/>
          <w:bCs/>
          <w:color w:val="000000"/>
          <w:sz w:val="28"/>
          <w:szCs w:val="28"/>
        </w:rPr>
      </w:pPr>
      <w:r w:rsidRPr="00652F19">
        <w:rPr>
          <w:rFonts w:ascii="Times New Roman" w:hAnsi="Times New Roman"/>
          <w:b/>
          <w:bCs/>
          <w:color w:val="000000"/>
          <w:sz w:val="28"/>
          <w:szCs w:val="28"/>
        </w:rPr>
        <w:t>1. Văn phòng HĐND và UBND huyện chủ trì báo cáo</w:t>
      </w:r>
    </w:p>
    <w:p w14:paraId="0EDF19E8" w14:textId="6F2851AF" w:rsidR="00304BF2" w:rsidRPr="00D13F54" w:rsidRDefault="00304BF2" w:rsidP="00703470">
      <w:pPr>
        <w:spacing w:before="120" w:after="120" w:line="360" w:lineRule="exact"/>
        <w:ind w:firstLine="720"/>
        <w:jc w:val="both"/>
        <w:rPr>
          <w:rFonts w:ascii="Times New Roman" w:hAnsi="Times New Roman"/>
          <w:color w:val="000000"/>
          <w:sz w:val="28"/>
          <w:szCs w:val="28"/>
        </w:rPr>
      </w:pPr>
      <w:r w:rsidRPr="00D13F54">
        <w:rPr>
          <w:rFonts w:ascii="Times New Roman" w:hAnsi="Times New Roman"/>
          <w:color w:val="000000"/>
          <w:sz w:val="28"/>
          <w:szCs w:val="28"/>
        </w:rPr>
        <w:t>* Công tác chỉ đạo, điều hành:</w:t>
      </w:r>
      <w:r w:rsidRPr="00D13F54">
        <w:rPr>
          <w:rFonts w:ascii="Times New Roman" w:hAnsi="Times New Roman"/>
          <w:color w:val="000000"/>
          <w:sz w:val="28"/>
          <w:szCs w:val="28"/>
        </w:rPr>
        <w:t xml:space="preserve"> Kết quả thực hiện các nhiệm vụ được UBND tỉnh, Chủ tịch UBND tỉnh giao; chế độ báo cáo cải cách </w:t>
      </w:r>
      <w:r w:rsidR="00D13F54" w:rsidRPr="00D13F54">
        <w:rPr>
          <w:rFonts w:ascii="Times New Roman" w:hAnsi="Times New Roman"/>
          <w:color w:val="000000"/>
          <w:sz w:val="28"/>
          <w:szCs w:val="28"/>
        </w:rPr>
        <w:t>TTHC</w:t>
      </w:r>
      <w:r w:rsidRPr="00D13F54">
        <w:rPr>
          <w:rFonts w:ascii="Times New Roman" w:hAnsi="Times New Roman"/>
          <w:color w:val="000000"/>
          <w:sz w:val="28"/>
          <w:szCs w:val="28"/>
        </w:rPr>
        <w:t xml:space="preserve">, các nội dung thực hiện công tác cải cách </w:t>
      </w:r>
      <w:r w:rsidRPr="00D13F54">
        <w:rPr>
          <w:rFonts w:ascii="Times New Roman" w:hAnsi="Times New Roman"/>
          <w:color w:val="000000"/>
          <w:sz w:val="28"/>
          <w:szCs w:val="28"/>
        </w:rPr>
        <w:t xml:space="preserve">thủ tục </w:t>
      </w:r>
      <w:r w:rsidRPr="00D13F54">
        <w:rPr>
          <w:rFonts w:ascii="Times New Roman" w:hAnsi="Times New Roman"/>
          <w:color w:val="000000"/>
          <w:sz w:val="28"/>
          <w:szCs w:val="28"/>
        </w:rPr>
        <w:t>hành chính</w:t>
      </w:r>
      <w:r w:rsidRPr="00D13F54">
        <w:rPr>
          <w:rFonts w:ascii="Times New Roman" w:hAnsi="Times New Roman"/>
          <w:color w:val="000000"/>
          <w:sz w:val="28"/>
          <w:szCs w:val="28"/>
        </w:rPr>
        <w:t>, chuyển đổi số</w:t>
      </w:r>
      <w:r w:rsidRPr="00D13F54">
        <w:rPr>
          <w:rFonts w:ascii="Times New Roman" w:hAnsi="Times New Roman"/>
          <w:color w:val="000000"/>
          <w:sz w:val="28"/>
          <w:szCs w:val="28"/>
        </w:rPr>
        <w:t xml:space="preserve"> định kỳ theo hướng dẫn của UBND tỉnh, của các cơ quan thường trực tham mưu cho tỉnh.</w:t>
      </w:r>
    </w:p>
    <w:p w14:paraId="378E1B28" w14:textId="77777777" w:rsidR="00AD3243" w:rsidRPr="00D13F54" w:rsidRDefault="00AD3243" w:rsidP="00703470">
      <w:pPr>
        <w:spacing w:before="120" w:after="120" w:line="360" w:lineRule="exact"/>
        <w:ind w:firstLine="720"/>
        <w:jc w:val="both"/>
        <w:rPr>
          <w:rFonts w:ascii="Times New Roman" w:hAnsi="Times New Roman"/>
          <w:color w:val="000000"/>
          <w:sz w:val="28"/>
          <w:szCs w:val="28"/>
        </w:rPr>
      </w:pPr>
      <w:r w:rsidRPr="00D13F54">
        <w:rPr>
          <w:rFonts w:ascii="Times New Roman" w:hAnsi="Times New Roman"/>
          <w:color w:val="000000"/>
          <w:sz w:val="28"/>
          <w:szCs w:val="28"/>
        </w:rPr>
        <w:t xml:space="preserve">* Công tác cải </w:t>
      </w:r>
      <w:r w:rsidRPr="00D13F54">
        <w:rPr>
          <w:rFonts w:ascii="Times New Roman" w:hAnsi="Times New Roman"/>
          <w:color w:val="000000"/>
          <w:sz w:val="28"/>
          <w:szCs w:val="28"/>
        </w:rPr>
        <w:t>cách thủ tục hành chính</w:t>
      </w:r>
    </w:p>
    <w:p w14:paraId="311D0236" w14:textId="77777777" w:rsidR="00AD3243" w:rsidRPr="00D13F54" w:rsidRDefault="00AD3243" w:rsidP="00703470">
      <w:pPr>
        <w:spacing w:before="120" w:after="120" w:line="360" w:lineRule="exact"/>
        <w:ind w:firstLine="720"/>
        <w:jc w:val="both"/>
        <w:rPr>
          <w:rFonts w:ascii="Times New Roman" w:hAnsi="Times New Roman"/>
          <w:color w:val="000000"/>
          <w:sz w:val="28"/>
          <w:szCs w:val="28"/>
        </w:rPr>
      </w:pPr>
      <w:r w:rsidRPr="00D13F54">
        <w:rPr>
          <w:rFonts w:ascii="Times New Roman" w:hAnsi="Times New Roman"/>
          <w:color w:val="000000"/>
          <w:sz w:val="28"/>
          <w:szCs w:val="28"/>
        </w:rPr>
        <w:t>- Kết quả công tác chỉ đạo, điều hành và tổ chức thực hiện hoạt động kiểm soát thủ tục hành chính, thực hiện cơ chế một cửa, một cửa liên thông và thực hiện thủ tục hành chính trên môi trường điện tử; việc cung cấp thông tin, thủ tục hành chính; khu vực tiếp nhận hồ sơ và trả kết quả giải quyết thủ tục hành chính; trang thiết bị.</w:t>
      </w:r>
    </w:p>
    <w:p w14:paraId="3E21C370" w14:textId="77777777" w:rsidR="00AD3243" w:rsidRPr="00D13F54" w:rsidRDefault="00AD3243" w:rsidP="00703470">
      <w:pPr>
        <w:spacing w:before="120" w:after="120" w:line="360" w:lineRule="exact"/>
        <w:ind w:firstLine="720"/>
        <w:jc w:val="both"/>
        <w:rPr>
          <w:rFonts w:ascii="Times New Roman" w:hAnsi="Times New Roman"/>
          <w:color w:val="000000"/>
          <w:sz w:val="28"/>
          <w:szCs w:val="28"/>
        </w:rPr>
      </w:pPr>
      <w:r w:rsidRPr="00D13F54">
        <w:rPr>
          <w:rFonts w:ascii="Times New Roman" w:hAnsi="Times New Roman"/>
          <w:color w:val="000000"/>
          <w:sz w:val="28"/>
          <w:szCs w:val="28"/>
        </w:rPr>
        <w:t>- Việc thực hiện đánh giá tác động thủ tục hành chính và việc tiếp thu, giải trình nội dung tham gia ý kiến về quy định thủ tục hành chính; việc tham gia ý kiến và thẩm định đối với quy định thủ tục hành chính trong lập đề nghị xây dựng pháp luật và dự án, dự thảo văn bản quy phạm pháp luật.</w:t>
      </w:r>
    </w:p>
    <w:p w14:paraId="0F022F5B" w14:textId="77777777" w:rsidR="00AD3243" w:rsidRPr="00D13F54" w:rsidRDefault="00AD3243" w:rsidP="00703470">
      <w:pPr>
        <w:spacing w:before="120" w:after="120" w:line="360" w:lineRule="exact"/>
        <w:ind w:firstLine="720"/>
        <w:jc w:val="both"/>
        <w:rPr>
          <w:rFonts w:ascii="Times New Roman" w:hAnsi="Times New Roman"/>
          <w:color w:val="000000"/>
          <w:sz w:val="28"/>
          <w:szCs w:val="28"/>
        </w:rPr>
      </w:pPr>
      <w:r w:rsidRPr="00D13F54">
        <w:rPr>
          <w:rFonts w:ascii="Times New Roman" w:hAnsi="Times New Roman"/>
          <w:color w:val="000000"/>
          <w:sz w:val="28"/>
          <w:szCs w:val="28"/>
        </w:rPr>
        <w:lastRenderedPageBreak/>
        <w:t xml:space="preserve">- Việc giải quyết thủ tục hành chính; thực hiện cơ chế một cửa, một cửa liên thông trong giải quyết thủ tục hành chính và thực hiện thủ tục hành chính trên môi trường điện tử. </w:t>
      </w:r>
    </w:p>
    <w:p w14:paraId="335D2C5D" w14:textId="77777777" w:rsidR="00AD3243" w:rsidRPr="00D13F54" w:rsidRDefault="00AD3243" w:rsidP="00703470">
      <w:pPr>
        <w:spacing w:before="120" w:after="120" w:line="360" w:lineRule="exact"/>
        <w:ind w:firstLine="720"/>
        <w:jc w:val="both"/>
        <w:rPr>
          <w:rFonts w:ascii="Times New Roman" w:hAnsi="Times New Roman"/>
          <w:color w:val="000000"/>
          <w:sz w:val="28"/>
          <w:szCs w:val="28"/>
        </w:rPr>
      </w:pPr>
      <w:r w:rsidRPr="00D13F54">
        <w:rPr>
          <w:rFonts w:ascii="Times New Roman" w:hAnsi="Times New Roman"/>
          <w:color w:val="000000"/>
          <w:sz w:val="28"/>
          <w:szCs w:val="28"/>
        </w:rPr>
        <w:t>- Việc thực hiện kế hoạch rà soát, đơn giản hóa thủ tục hành chính nội bộ trong hệ thống cơ quan hành chính nhà nước giai đoạn 2022 - 2025 trên địa bàn tỉnh Lai Châu; Nghị quyết số 131/NQ-CP ngày 06 tháng 10 năm 2022 của Chính phủ về đẩy mạnh cải cách thủ tục hành chính và hiện đại hóa phương thức chỉ đạo, điều hành phục vụ người dân, doanh nghiệp.</w:t>
      </w:r>
    </w:p>
    <w:p w14:paraId="62B877B6" w14:textId="715DB7B2" w:rsidR="00AD3243" w:rsidRPr="00D13F54" w:rsidRDefault="00AD3243" w:rsidP="00703470">
      <w:pPr>
        <w:spacing w:before="120" w:after="120" w:line="360" w:lineRule="exact"/>
        <w:ind w:firstLine="720"/>
        <w:jc w:val="both"/>
        <w:rPr>
          <w:rFonts w:ascii="Times New Roman" w:hAnsi="Times New Roman"/>
          <w:color w:val="000000"/>
          <w:sz w:val="28"/>
          <w:szCs w:val="28"/>
        </w:rPr>
      </w:pPr>
      <w:r w:rsidRPr="00D13F54">
        <w:rPr>
          <w:rFonts w:ascii="Times New Roman" w:hAnsi="Times New Roman"/>
          <w:color w:val="000000"/>
          <w:sz w:val="28"/>
          <w:szCs w:val="28"/>
        </w:rPr>
        <w:t>- Việc rà soát, đánh giá thủ tục hành chính; việc tiếp nhận, xử lý phản ánh, kiến nghị về quy định hành chính; công tác truyền thông về hoạt động kiểm soát thủ tục hành chính và việc thực hiện chế độ thông tin, báo cáo về tình hình, kết quả thực hiện kiểm soát thủ tục hành chính.</w:t>
      </w:r>
    </w:p>
    <w:p w14:paraId="3F869F40" w14:textId="77777777" w:rsidR="00AD3243" w:rsidRPr="00D13F54" w:rsidRDefault="00AD3243" w:rsidP="00703470">
      <w:pPr>
        <w:spacing w:before="120" w:after="120" w:line="360" w:lineRule="exact"/>
        <w:ind w:firstLine="720"/>
        <w:jc w:val="both"/>
        <w:rPr>
          <w:rFonts w:ascii="Times New Roman" w:hAnsi="Times New Roman"/>
          <w:color w:val="000000"/>
          <w:sz w:val="28"/>
          <w:szCs w:val="28"/>
        </w:rPr>
      </w:pPr>
      <w:r w:rsidRPr="00D13F54">
        <w:rPr>
          <w:rFonts w:ascii="Times New Roman" w:hAnsi="Times New Roman"/>
          <w:color w:val="000000"/>
          <w:sz w:val="28"/>
          <w:szCs w:val="28"/>
        </w:rPr>
        <w:t xml:space="preserve">* </w:t>
      </w:r>
      <w:r w:rsidRPr="00D13F54">
        <w:rPr>
          <w:rFonts w:ascii="Times New Roman" w:hAnsi="Times New Roman"/>
          <w:color w:val="000000"/>
          <w:sz w:val="28"/>
          <w:szCs w:val="28"/>
        </w:rPr>
        <w:t>Việc xây dựng và phát triển Chính quyền điện tử, Chính quyền số</w:t>
      </w:r>
    </w:p>
    <w:p w14:paraId="75944407" w14:textId="77777777" w:rsidR="00AD3243" w:rsidRPr="00D13F54" w:rsidRDefault="00AD3243" w:rsidP="00703470">
      <w:pPr>
        <w:spacing w:before="120" w:after="120" w:line="360" w:lineRule="exact"/>
        <w:ind w:firstLine="720"/>
        <w:jc w:val="both"/>
        <w:rPr>
          <w:rFonts w:ascii="Times New Roman" w:hAnsi="Times New Roman"/>
          <w:color w:val="000000"/>
          <w:sz w:val="28"/>
          <w:szCs w:val="28"/>
        </w:rPr>
      </w:pPr>
      <w:r w:rsidRPr="00D13F54">
        <w:rPr>
          <w:rFonts w:ascii="Times New Roman" w:hAnsi="Times New Roman"/>
          <w:color w:val="000000"/>
          <w:sz w:val="28"/>
          <w:szCs w:val="28"/>
        </w:rPr>
        <w:t>- Tình hình thực hiện Kế hoạch chuyển đổi số năm 2024.</w:t>
      </w:r>
    </w:p>
    <w:p w14:paraId="5A79294A" w14:textId="1522DD66" w:rsidR="00AD3243" w:rsidRPr="00D13F54" w:rsidRDefault="00AD3243" w:rsidP="00703470">
      <w:pPr>
        <w:spacing w:before="120" w:after="120" w:line="360" w:lineRule="exact"/>
        <w:ind w:firstLine="720"/>
        <w:jc w:val="both"/>
        <w:rPr>
          <w:rFonts w:ascii="Times New Roman" w:hAnsi="Times New Roman"/>
          <w:color w:val="000000"/>
          <w:sz w:val="28"/>
          <w:szCs w:val="28"/>
        </w:rPr>
      </w:pPr>
      <w:r w:rsidRPr="00D13F54">
        <w:rPr>
          <w:rFonts w:ascii="Times New Roman" w:hAnsi="Times New Roman"/>
          <w:color w:val="000000"/>
          <w:sz w:val="28"/>
          <w:szCs w:val="28"/>
        </w:rPr>
        <w:t>- Việc gửi nhận văn bản điện tử giữa các cơ quan trong hệ thống hành chính nhà nước.</w:t>
      </w:r>
    </w:p>
    <w:p w14:paraId="658C52F1" w14:textId="77777777" w:rsidR="00AD3243" w:rsidRPr="00D13F54" w:rsidRDefault="00AD3243" w:rsidP="00703470">
      <w:pPr>
        <w:spacing w:before="120" w:after="120" w:line="360" w:lineRule="exact"/>
        <w:ind w:firstLine="720"/>
        <w:jc w:val="both"/>
        <w:rPr>
          <w:rFonts w:ascii="Times New Roman" w:hAnsi="Times New Roman"/>
          <w:color w:val="000000"/>
          <w:sz w:val="28"/>
          <w:szCs w:val="28"/>
        </w:rPr>
      </w:pPr>
      <w:r w:rsidRPr="00D13F54">
        <w:rPr>
          <w:rFonts w:ascii="Times New Roman" w:hAnsi="Times New Roman"/>
          <w:color w:val="000000"/>
          <w:sz w:val="28"/>
          <w:szCs w:val="28"/>
        </w:rPr>
        <w:t>- Việc sử dụng hệ thống quản lý văn bản và điều hành, hộp thư công vụ trong trao đổi công việc.</w:t>
      </w:r>
    </w:p>
    <w:p w14:paraId="0F16FE2E" w14:textId="77777777" w:rsidR="00AD3243" w:rsidRPr="00D13F54" w:rsidRDefault="00AD3243" w:rsidP="00703470">
      <w:pPr>
        <w:spacing w:before="120" w:after="120" w:line="360" w:lineRule="exact"/>
        <w:ind w:firstLine="720"/>
        <w:jc w:val="both"/>
        <w:rPr>
          <w:rFonts w:ascii="Times New Roman" w:hAnsi="Times New Roman"/>
          <w:color w:val="000000"/>
          <w:sz w:val="28"/>
          <w:szCs w:val="28"/>
        </w:rPr>
      </w:pPr>
      <w:r w:rsidRPr="00D13F54">
        <w:rPr>
          <w:rFonts w:ascii="Times New Roman" w:hAnsi="Times New Roman"/>
          <w:color w:val="000000"/>
          <w:sz w:val="28"/>
          <w:szCs w:val="28"/>
        </w:rPr>
        <w:t>- Việc sử dụng chữ ký số để phát hành văn bản điện tử. Việc thực hiện 4 báo cáo Chỉ số Chuyển đổi số.</w:t>
      </w:r>
    </w:p>
    <w:p w14:paraId="2E24CB4F" w14:textId="77777777" w:rsidR="00AD3243" w:rsidRPr="00D13F54" w:rsidRDefault="00AD3243" w:rsidP="00703470">
      <w:pPr>
        <w:spacing w:before="120" w:after="120" w:line="360" w:lineRule="exact"/>
        <w:ind w:firstLine="720"/>
        <w:jc w:val="both"/>
        <w:rPr>
          <w:rFonts w:ascii="Times New Roman" w:hAnsi="Times New Roman"/>
          <w:color w:val="000000"/>
          <w:sz w:val="28"/>
          <w:szCs w:val="28"/>
        </w:rPr>
      </w:pPr>
      <w:r w:rsidRPr="00D13F54">
        <w:rPr>
          <w:rFonts w:ascii="Times New Roman" w:hAnsi="Times New Roman"/>
          <w:color w:val="000000"/>
          <w:sz w:val="28"/>
          <w:szCs w:val="28"/>
        </w:rPr>
        <w:t>- Việc thực hiện các thủ tục quản lý đầu tư ứng dụng công nghệ thông tin và thực hiện dịch vụ công trực tuyến.</w:t>
      </w:r>
    </w:p>
    <w:p w14:paraId="7686E130" w14:textId="77777777" w:rsidR="00AD3243" w:rsidRPr="00D13F54" w:rsidRDefault="00AD3243" w:rsidP="00703470">
      <w:pPr>
        <w:spacing w:before="120" w:after="120" w:line="360" w:lineRule="exact"/>
        <w:ind w:firstLine="720"/>
        <w:jc w:val="both"/>
        <w:rPr>
          <w:rFonts w:ascii="Times New Roman" w:hAnsi="Times New Roman"/>
          <w:color w:val="000000"/>
          <w:sz w:val="28"/>
          <w:szCs w:val="28"/>
        </w:rPr>
      </w:pPr>
      <w:r w:rsidRPr="00D13F54">
        <w:rPr>
          <w:rFonts w:ascii="Times New Roman" w:hAnsi="Times New Roman"/>
          <w:color w:val="000000"/>
          <w:sz w:val="28"/>
          <w:szCs w:val="28"/>
        </w:rPr>
        <w:t>- Việc cung cấp thông tin trên Trang/Cổng thông tin điện tử.</w:t>
      </w:r>
    </w:p>
    <w:p w14:paraId="590E813E" w14:textId="4BD99DC8" w:rsidR="00AD3243" w:rsidRPr="00D13F54" w:rsidRDefault="00AD3243" w:rsidP="00703470">
      <w:pPr>
        <w:spacing w:before="120" w:after="120" w:line="360" w:lineRule="exact"/>
        <w:ind w:firstLine="720"/>
        <w:jc w:val="both"/>
        <w:rPr>
          <w:rFonts w:ascii="Times New Roman" w:hAnsi="Times New Roman"/>
          <w:color w:val="000000"/>
          <w:sz w:val="28"/>
          <w:szCs w:val="28"/>
        </w:rPr>
      </w:pPr>
      <w:r w:rsidRPr="00D13F54">
        <w:rPr>
          <w:rFonts w:ascii="Times New Roman" w:hAnsi="Times New Roman"/>
          <w:color w:val="000000"/>
          <w:sz w:val="28"/>
          <w:szCs w:val="28"/>
        </w:rPr>
        <w:t>- Việc đảm bảo an toàn thông tin, xác định cấp độ an toàn các hệ thống thông tin, cài đặt phần mềm đảm bảo an toàn thông tin.</w:t>
      </w:r>
    </w:p>
    <w:p w14:paraId="272DC985" w14:textId="6DC96E94" w:rsidR="00652F19" w:rsidRPr="00D13F54" w:rsidRDefault="00652F19" w:rsidP="00703470">
      <w:pPr>
        <w:spacing w:before="120" w:after="120" w:line="360" w:lineRule="exact"/>
        <w:jc w:val="both"/>
        <w:rPr>
          <w:rFonts w:ascii="Times New Roman" w:hAnsi="Times New Roman"/>
          <w:sz w:val="28"/>
          <w:szCs w:val="28"/>
        </w:rPr>
      </w:pPr>
      <w:r w:rsidRPr="00D13F54">
        <w:rPr>
          <w:rFonts w:ascii="Times New Roman" w:hAnsi="Times New Roman"/>
          <w:sz w:val="28"/>
          <w:szCs w:val="28"/>
        </w:rPr>
        <w:tab/>
        <w:t xml:space="preserve">* </w:t>
      </w:r>
      <w:r w:rsidRPr="00D13F54">
        <w:rPr>
          <w:rFonts w:ascii="Times New Roman" w:hAnsi="Times New Roman"/>
          <w:sz w:val="28"/>
          <w:szCs w:val="28"/>
        </w:rPr>
        <w:t>Tồn tại, hạn chế</w:t>
      </w:r>
      <w:r w:rsidRPr="00D13F54">
        <w:rPr>
          <w:rFonts w:ascii="Times New Roman" w:hAnsi="Times New Roman"/>
          <w:sz w:val="28"/>
          <w:szCs w:val="28"/>
        </w:rPr>
        <w:t>.</w:t>
      </w:r>
    </w:p>
    <w:p w14:paraId="2298B52E" w14:textId="63A403F9" w:rsidR="00652F19" w:rsidRPr="00D13F54" w:rsidRDefault="00652F19" w:rsidP="00703470">
      <w:pPr>
        <w:spacing w:before="120" w:after="120" w:line="360" w:lineRule="exact"/>
        <w:jc w:val="both"/>
        <w:rPr>
          <w:rFonts w:ascii="Times New Roman" w:hAnsi="Times New Roman"/>
          <w:sz w:val="28"/>
          <w:szCs w:val="28"/>
        </w:rPr>
      </w:pPr>
      <w:r w:rsidRPr="00D13F54">
        <w:rPr>
          <w:rFonts w:ascii="Times New Roman" w:hAnsi="Times New Roman"/>
          <w:sz w:val="28"/>
          <w:szCs w:val="28"/>
        </w:rPr>
        <w:tab/>
      </w:r>
      <w:r w:rsidRPr="00D13F54">
        <w:rPr>
          <w:rFonts w:ascii="Times New Roman" w:hAnsi="Times New Roman"/>
          <w:sz w:val="28"/>
          <w:szCs w:val="28"/>
        </w:rPr>
        <w:t>*</w:t>
      </w:r>
      <w:r w:rsidRPr="00D13F54">
        <w:rPr>
          <w:rFonts w:ascii="Times New Roman" w:hAnsi="Times New Roman"/>
          <w:sz w:val="28"/>
          <w:szCs w:val="28"/>
        </w:rPr>
        <w:t xml:space="preserve"> Nguyên nhân của những tồn tại, hạn chế</w:t>
      </w:r>
      <w:r w:rsidRPr="00D13F54">
        <w:rPr>
          <w:rFonts w:ascii="Times New Roman" w:hAnsi="Times New Roman"/>
          <w:sz w:val="28"/>
          <w:szCs w:val="28"/>
        </w:rPr>
        <w:t>.</w:t>
      </w:r>
    </w:p>
    <w:p w14:paraId="20CB028E" w14:textId="7ED84347" w:rsidR="00652F19" w:rsidRPr="00D13F54" w:rsidRDefault="00652F19" w:rsidP="00703470">
      <w:pPr>
        <w:spacing w:before="120" w:after="120" w:line="360" w:lineRule="exact"/>
        <w:jc w:val="both"/>
        <w:rPr>
          <w:rFonts w:ascii="Times New Roman" w:hAnsi="Times New Roman"/>
          <w:color w:val="000000"/>
          <w:sz w:val="28"/>
          <w:szCs w:val="28"/>
        </w:rPr>
      </w:pPr>
      <w:r w:rsidRPr="00D13F54">
        <w:rPr>
          <w:rFonts w:ascii="Times New Roman" w:hAnsi="Times New Roman"/>
          <w:sz w:val="28"/>
          <w:szCs w:val="28"/>
        </w:rPr>
        <w:tab/>
      </w:r>
      <w:r w:rsidRPr="00D13F54">
        <w:rPr>
          <w:rFonts w:ascii="Times New Roman" w:hAnsi="Times New Roman"/>
          <w:sz w:val="28"/>
          <w:szCs w:val="28"/>
        </w:rPr>
        <w:t>* Kiến nghị, đề xuất</w:t>
      </w:r>
      <w:r w:rsidRPr="00D13F54">
        <w:rPr>
          <w:rFonts w:ascii="Times New Roman" w:hAnsi="Times New Roman"/>
          <w:sz w:val="28"/>
          <w:szCs w:val="28"/>
        </w:rPr>
        <w:t xml:space="preserve"> (nếu có)</w:t>
      </w:r>
      <w:r w:rsidRPr="00D13F54">
        <w:rPr>
          <w:rFonts w:ascii="Times New Roman" w:hAnsi="Times New Roman"/>
          <w:sz w:val="28"/>
          <w:szCs w:val="28"/>
        </w:rPr>
        <w:t>.</w:t>
      </w:r>
    </w:p>
    <w:p w14:paraId="50C146D3" w14:textId="74C63EC3" w:rsidR="00304BF2" w:rsidRPr="00652F19" w:rsidRDefault="00304BF2" w:rsidP="00703470">
      <w:pPr>
        <w:spacing w:before="120" w:after="120" w:line="360" w:lineRule="exact"/>
        <w:ind w:firstLine="720"/>
        <w:jc w:val="both"/>
        <w:rPr>
          <w:rFonts w:ascii="Times New Roman" w:hAnsi="Times New Roman"/>
          <w:b/>
          <w:bCs/>
          <w:color w:val="000000"/>
          <w:sz w:val="28"/>
          <w:szCs w:val="28"/>
        </w:rPr>
      </w:pPr>
      <w:r w:rsidRPr="00652F19">
        <w:rPr>
          <w:rFonts w:ascii="Times New Roman" w:hAnsi="Times New Roman"/>
          <w:b/>
          <w:bCs/>
          <w:color w:val="000000"/>
          <w:sz w:val="28"/>
          <w:szCs w:val="28"/>
        </w:rPr>
        <w:t>2. Phòng Nội vụ</w:t>
      </w:r>
      <w:r w:rsidR="00652F19" w:rsidRPr="00652F19">
        <w:rPr>
          <w:rFonts w:ascii="Times New Roman" w:hAnsi="Times New Roman"/>
          <w:b/>
          <w:bCs/>
          <w:color w:val="000000"/>
          <w:sz w:val="28"/>
          <w:szCs w:val="28"/>
        </w:rPr>
        <w:t xml:space="preserve"> </w:t>
      </w:r>
      <w:r w:rsidR="00652F19" w:rsidRPr="00652F19">
        <w:rPr>
          <w:rFonts w:ascii="Times New Roman" w:hAnsi="Times New Roman"/>
          <w:b/>
          <w:bCs/>
          <w:color w:val="000000"/>
          <w:sz w:val="28"/>
          <w:szCs w:val="28"/>
        </w:rPr>
        <w:t>chủ trì báo cáo</w:t>
      </w:r>
    </w:p>
    <w:p w14:paraId="0FAD7790" w14:textId="2BE85783" w:rsidR="00304BF2" w:rsidRPr="00D13F54" w:rsidRDefault="00304BF2" w:rsidP="00703470">
      <w:pPr>
        <w:spacing w:before="120" w:after="120" w:line="360" w:lineRule="exact"/>
        <w:ind w:firstLine="720"/>
        <w:jc w:val="both"/>
        <w:rPr>
          <w:rFonts w:ascii="Times New Roman" w:hAnsi="Times New Roman"/>
          <w:color w:val="000000"/>
          <w:sz w:val="28"/>
          <w:szCs w:val="28"/>
        </w:rPr>
      </w:pPr>
      <w:r w:rsidRPr="00D13F54">
        <w:rPr>
          <w:rFonts w:ascii="Times New Roman" w:hAnsi="Times New Roman"/>
          <w:color w:val="000000"/>
          <w:sz w:val="28"/>
          <w:szCs w:val="28"/>
        </w:rPr>
        <w:t>* Công tác chỉ đạo, điều hành:</w:t>
      </w:r>
    </w:p>
    <w:p w14:paraId="65BB92DC" w14:textId="77777777" w:rsidR="00304BF2" w:rsidRPr="00D13F54" w:rsidRDefault="00304BF2" w:rsidP="00703470">
      <w:pPr>
        <w:spacing w:before="120" w:after="120" w:line="360" w:lineRule="exact"/>
        <w:ind w:firstLine="720"/>
        <w:jc w:val="both"/>
        <w:rPr>
          <w:rFonts w:ascii="Times New Roman" w:hAnsi="Times New Roman"/>
          <w:color w:val="000000"/>
          <w:sz w:val="28"/>
          <w:szCs w:val="28"/>
        </w:rPr>
      </w:pPr>
      <w:r w:rsidRPr="00D13F54">
        <w:rPr>
          <w:rFonts w:ascii="Times New Roman" w:hAnsi="Times New Roman"/>
          <w:color w:val="000000"/>
          <w:sz w:val="28"/>
          <w:szCs w:val="28"/>
        </w:rPr>
        <w:t xml:space="preserve">- Việc xây dựng kế hoạch, các văn bản chỉ đạo triển khai thực hiện các nhiệm vụ cải cách hành chính trong năm kiểm tra của đơn </w:t>
      </w:r>
      <w:proofErr w:type="gramStart"/>
      <w:r w:rsidRPr="00D13F54">
        <w:rPr>
          <w:rFonts w:ascii="Times New Roman" w:hAnsi="Times New Roman"/>
          <w:color w:val="000000"/>
          <w:sz w:val="28"/>
          <w:szCs w:val="28"/>
        </w:rPr>
        <w:t>vị;</w:t>
      </w:r>
      <w:proofErr w:type="gramEnd"/>
    </w:p>
    <w:p w14:paraId="48CE00BC" w14:textId="0F0A1706" w:rsidR="00304BF2" w:rsidRPr="00D13F54" w:rsidRDefault="00304BF2" w:rsidP="00703470">
      <w:pPr>
        <w:spacing w:before="120" w:after="120" w:line="360" w:lineRule="exact"/>
        <w:ind w:firstLine="720"/>
        <w:jc w:val="both"/>
        <w:rPr>
          <w:rFonts w:ascii="Times New Roman" w:hAnsi="Times New Roman"/>
          <w:color w:val="000000"/>
          <w:sz w:val="28"/>
          <w:szCs w:val="28"/>
        </w:rPr>
      </w:pPr>
      <w:r w:rsidRPr="00D13F54">
        <w:rPr>
          <w:rFonts w:ascii="Times New Roman" w:hAnsi="Times New Roman"/>
          <w:color w:val="000000"/>
          <w:sz w:val="28"/>
          <w:szCs w:val="28"/>
        </w:rPr>
        <w:t xml:space="preserve">- Kết quả khắc phục tồn tại, hạn chế và thực hiện các nhiệm vụ, giải pháp cải thiện điểm số, thứ hạng các chỉ số: Chỉ số cải cách hành chính, Chỉ số hài lòng </w:t>
      </w:r>
      <w:r w:rsidRPr="00D13F54">
        <w:rPr>
          <w:rFonts w:ascii="Times New Roman" w:hAnsi="Times New Roman"/>
          <w:color w:val="000000"/>
          <w:sz w:val="28"/>
          <w:szCs w:val="28"/>
        </w:rPr>
        <w:lastRenderedPageBreak/>
        <w:t xml:space="preserve">về sự phục vụ hành chính, Chỉ số năng lực cạnh tranh của đơn vị và của tỉnh thuộc trách nhiệm </w:t>
      </w:r>
      <w:proofErr w:type="gramStart"/>
      <w:r w:rsidR="00652F19" w:rsidRPr="00D13F54">
        <w:rPr>
          <w:rFonts w:ascii="Times New Roman" w:hAnsi="Times New Roman"/>
          <w:color w:val="000000"/>
          <w:sz w:val="28"/>
          <w:szCs w:val="28"/>
        </w:rPr>
        <w:t>huyện</w:t>
      </w:r>
      <w:r w:rsidRPr="00D13F54">
        <w:rPr>
          <w:rFonts w:ascii="Times New Roman" w:hAnsi="Times New Roman"/>
          <w:color w:val="000000"/>
          <w:sz w:val="28"/>
          <w:szCs w:val="28"/>
        </w:rPr>
        <w:t>;</w:t>
      </w:r>
      <w:proofErr w:type="gramEnd"/>
    </w:p>
    <w:p w14:paraId="067D47B6" w14:textId="54B542BC" w:rsidR="00304BF2" w:rsidRPr="00D13F54" w:rsidRDefault="00304BF2" w:rsidP="00703470">
      <w:pPr>
        <w:spacing w:before="120" w:after="120" w:line="360" w:lineRule="exact"/>
        <w:ind w:firstLine="720"/>
        <w:jc w:val="both"/>
        <w:rPr>
          <w:rFonts w:ascii="Times New Roman" w:hAnsi="Times New Roman"/>
          <w:color w:val="000000"/>
          <w:sz w:val="28"/>
          <w:szCs w:val="28"/>
        </w:rPr>
      </w:pPr>
      <w:r w:rsidRPr="00D13F54">
        <w:rPr>
          <w:rFonts w:ascii="Times New Roman" w:hAnsi="Times New Roman"/>
          <w:color w:val="000000"/>
          <w:sz w:val="28"/>
          <w:szCs w:val="28"/>
        </w:rPr>
        <w:t>- Công tác tuyên truyền, quán triệt các văn bản chỉ đạo cải cách hành chính đến đội ngũ cán bộ, công chức, viên chức, người lạo động. Sự đổi mới, sáng tạo trong triển khai công tác cải cách hành chính tại đơn vị, địa phương (sáng kiến, giải pháp mới trong lĩnh vực cải cách hành chính)</w:t>
      </w:r>
      <w:r w:rsidRPr="00D13F54">
        <w:rPr>
          <w:rFonts w:ascii="Times New Roman" w:hAnsi="Times New Roman"/>
          <w:color w:val="000000"/>
          <w:sz w:val="28"/>
          <w:szCs w:val="28"/>
        </w:rPr>
        <w:t>.</w:t>
      </w:r>
    </w:p>
    <w:p w14:paraId="581035F1" w14:textId="77777777" w:rsidR="00AD3243" w:rsidRPr="00D13F54" w:rsidRDefault="00AD3243" w:rsidP="00703470">
      <w:pPr>
        <w:spacing w:before="120" w:after="120" w:line="360" w:lineRule="exact"/>
        <w:ind w:firstLine="720"/>
        <w:jc w:val="both"/>
        <w:rPr>
          <w:rFonts w:ascii="Times New Roman" w:hAnsi="Times New Roman"/>
          <w:color w:val="000000"/>
          <w:sz w:val="28"/>
          <w:szCs w:val="28"/>
        </w:rPr>
      </w:pPr>
      <w:r w:rsidRPr="00D13F54">
        <w:rPr>
          <w:rFonts w:ascii="Times New Roman" w:hAnsi="Times New Roman"/>
          <w:color w:val="000000"/>
          <w:sz w:val="28"/>
          <w:szCs w:val="28"/>
        </w:rPr>
        <w:t>*</w:t>
      </w:r>
      <w:r w:rsidRPr="00D13F54">
        <w:rPr>
          <w:rFonts w:ascii="Times New Roman" w:hAnsi="Times New Roman"/>
          <w:color w:val="000000"/>
          <w:sz w:val="28"/>
          <w:szCs w:val="28"/>
        </w:rPr>
        <w:t xml:space="preserve"> Cải cách tổ chức bộ máy</w:t>
      </w:r>
    </w:p>
    <w:p w14:paraId="796BC58F" w14:textId="77777777" w:rsidR="00AD3243" w:rsidRPr="00D13F54" w:rsidRDefault="00AD3243" w:rsidP="00703470">
      <w:pPr>
        <w:spacing w:before="120" w:after="120" w:line="360" w:lineRule="exact"/>
        <w:ind w:firstLine="720"/>
        <w:jc w:val="both"/>
        <w:rPr>
          <w:rFonts w:ascii="Times New Roman" w:hAnsi="Times New Roman"/>
          <w:color w:val="000000"/>
          <w:sz w:val="28"/>
          <w:szCs w:val="28"/>
        </w:rPr>
      </w:pPr>
      <w:r w:rsidRPr="00D13F54">
        <w:rPr>
          <w:rFonts w:ascii="Times New Roman" w:hAnsi="Times New Roman"/>
          <w:color w:val="000000"/>
          <w:sz w:val="28"/>
          <w:szCs w:val="28"/>
        </w:rPr>
        <w:t>- Việc thực hiện các quy định về tổ chức bộ máy, công tác quản lý, sử dụng biên chế và thực hiện quy định về cơ cấu số lượng lãnh đạo tại các cơ quan, tổ chức, đơn vị.</w:t>
      </w:r>
    </w:p>
    <w:p w14:paraId="5D8D717D" w14:textId="75D70422" w:rsidR="00AD3243" w:rsidRPr="00D13F54" w:rsidRDefault="00AD3243" w:rsidP="00703470">
      <w:pPr>
        <w:spacing w:before="120" w:after="120" w:line="360" w:lineRule="exact"/>
        <w:ind w:firstLine="720"/>
        <w:jc w:val="both"/>
        <w:rPr>
          <w:rFonts w:ascii="Times New Roman" w:hAnsi="Times New Roman"/>
          <w:color w:val="000000"/>
          <w:sz w:val="28"/>
          <w:szCs w:val="28"/>
        </w:rPr>
      </w:pPr>
      <w:r w:rsidRPr="00D13F54">
        <w:rPr>
          <w:rFonts w:ascii="Times New Roman" w:hAnsi="Times New Roman"/>
          <w:color w:val="000000"/>
          <w:sz w:val="28"/>
          <w:szCs w:val="28"/>
        </w:rPr>
        <w:t>- Số lượng cán bộ, công chức cấp xã đạt chuẩn theo quy định</w:t>
      </w:r>
      <w:r w:rsidRPr="00D13F54">
        <w:rPr>
          <w:rFonts w:ascii="Times New Roman" w:hAnsi="Times New Roman"/>
          <w:color w:val="000000"/>
          <w:sz w:val="28"/>
          <w:szCs w:val="28"/>
        </w:rPr>
        <w:t>.</w:t>
      </w:r>
    </w:p>
    <w:p w14:paraId="1011CB71" w14:textId="77777777" w:rsidR="00AD3243" w:rsidRPr="00D13F54" w:rsidRDefault="00AD3243" w:rsidP="00703470">
      <w:pPr>
        <w:spacing w:before="120" w:after="120" w:line="360" w:lineRule="exact"/>
        <w:ind w:firstLine="720"/>
        <w:jc w:val="both"/>
        <w:rPr>
          <w:rFonts w:ascii="Times New Roman" w:hAnsi="Times New Roman"/>
          <w:color w:val="000000"/>
          <w:sz w:val="28"/>
          <w:szCs w:val="28"/>
        </w:rPr>
      </w:pPr>
      <w:r w:rsidRPr="00D13F54">
        <w:rPr>
          <w:rFonts w:ascii="Times New Roman" w:hAnsi="Times New Roman"/>
          <w:color w:val="000000"/>
          <w:sz w:val="28"/>
          <w:szCs w:val="28"/>
        </w:rPr>
        <w:t>*</w:t>
      </w:r>
      <w:r w:rsidRPr="00D13F54">
        <w:rPr>
          <w:rFonts w:ascii="Times New Roman" w:hAnsi="Times New Roman"/>
          <w:color w:val="000000"/>
          <w:sz w:val="28"/>
          <w:szCs w:val="28"/>
        </w:rPr>
        <w:t xml:space="preserve"> Cải cách chế độ công vụ</w:t>
      </w:r>
    </w:p>
    <w:p w14:paraId="765C5B1F" w14:textId="77777777" w:rsidR="00AD3243" w:rsidRPr="00D13F54" w:rsidRDefault="00AD3243" w:rsidP="00703470">
      <w:pPr>
        <w:spacing w:before="120" w:after="120" w:line="360" w:lineRule="exact"/>
        <w:ind w:firstLine="720"/>
        <w:jc w:val="both"/>
        <w:rPr>
          <w:rFonts w:ascii="Times New Roman" w:hAnsi="Times New Roman"/>
          <w:color w:val="000000"/>
          <w:sz w:val="28"/>
          <w:szCs w:val="28"/>
        </w:rPr>
      </w:pPr>
      <w:r w:rsidRPr="00D13F54">
        <w:rPr>
          <w:rFonts w:ascii="Times New Roman" w:hAnsi="Times New Roman"/>
          <w:color w:val="000000"/>
          <w:sz w:val="28"/>
          <w:szCs w:val="28"/>
        </w:rPr>
        <w:t>- Việc tổ chức triển khai, thực hiện các nội dung công việc theo chức năng, nhiệm vụ và nhiệm vụ được Tỉnh ủy, UBND tỉnh giao.</w:t>
      </w:r>
    </w:p>
    <w:p w14:paraId="311B0584" w14:textId="77777777" w:rsidR="00AD3243" w:rsidRPr="00D13F54" w:rsidRDefault="00AD3243" w:rsidP="00703470">
      <w:pPr>
        <w:spacing w:before="120" w:after="120" w:line="360" w:lineRule="exact"/>
        <w:ind w:firstLine="720"/>
        <w:jc w:val="both"/>
        <w:rPr>
          <w:rFonts w:ascii="Times New Roman" w:hAnsi="Times New Roman"/>
          <w:color w:val="000000"/>
          <w:sz w:val="28"/>
          <w:szCs w:val="28"/>
        </w:rPr>
      </w:pPr>
      <w:r w:rsidRPr="00D13F54">
        <w:rPr>
          <w:rFonts w:ascii="Times New Roman" w:hAnsi="Times New Roman"/>
          <w:color w:val="000000"/>
          <w:sz w:val="28"/>
          <w:szCs w:val="28"/>
        </w:rPr>
        <w:t>- Việc tuyển dụng công chức, viên chức; kết quả thực hiện kế hoạch đào tạo, bồi dưỡng nâng cao trình độ chuyên môn, nghiệp vụ của cán bộ, công chức, viên chức; công tác đánh giá, xếp loại cán bộ, công chức, viên chức năm 2023.</w:t>
      </w:r>
    </w:p>
    <w:p w14:paraId="6D384536" w14:textId="77777777" w:rsidR="00AD3243" w:rsidRPr="00D13F54" w:rsidRDefault="00AD3243" w:rsidP="00703470">
      <w:pPr>
        <w:spacing w:before="120" w:after="120" w:line="360" w:lineRule="exact"/>
        <w:ind w:firstLine="720"/>
        <w:jc w:val="both"/>
        <w:rPr>
          <w:rFonts w:ascii="Times New Roman" w:hAnsi="Times New Roman"/>
          <w:color w:val="000000"/>
          <w:sz w:val="28"/>
          <w:szCs w:val="28"/>
        </w:rPr>
      </w:pPr>
      <w:r w:rsidRPr="00D13F54">
        <w:rPr>
          <w:rFonts w:ascii="Times New Roman" w:hAnsi="Times New Roman"/>
          <w:color w:val="000000"/>
          <w:sz w:val="28"/>
          <w:szCs w:val="28"/>
        </w:rPr>
        <w:t xml:space="preserve">- Tình hình chấp hành </w:t>
      </w:r>
      <w:proofErr w:type="spellStart"/>
      <w:r w:rsidRPr="00D13F54">
        <w:rPr>
          <w:rFonts w:ascii="Times New Roman" w:hAnsi="Times New Roman"/>
          <w:color w:val="000000"/>
          <w:sz w:val="28"/>
          <w:szCs w:val="28"/>
        </w:rPr>
        <w:t>kỷ</w:t>
      </w:r>
      <w:proofErr w:type="spellEnd"/>
      <w:r w:rsidRPr="00D13F54">
        <w:rPr>
          <w:rFonts w:ascii="Times New Roman" w:hAnsi="Times New Roman"/>
          <w:color w:val="000000"/>
          <w:sz w:val="28"/>
          <w:szCs w:val="28"/>
        </w:rPr>
        <w:t xml:space="preserve"> luật, </w:t>
      </w:r>
      <w:proofErr w:type="spellStart"/>
      <w:r w:rsidRPr="00D13F54">
        <w:rPr>
          <w:rFonts w:ascii="Times New Roman" w:hAnsi="Times New Roman"/>
          <w:color w:val="000000"/>
          <w:sz w:val="28"/>
          <w:szCs w:val="28"/>
        </w:rPr>
        <w:t>kỷ</w:t>
      </w:r>
      <w:proofErr w:type="spellEnd"/>
      <w:r w:rsidRPr="00D13F54">
        <w:rPr>
          <w:rFonts w:ascii="Times New Roman" w:hAnsi="Times New Roman"/>
          <w:color w:val="000000"/>
          <w:sz w:val="28"/>
          <w:szCs w:val="28"/>
        </w:rPr>
        <w:t xml:space="preserve"> cương hành chính, thực hiện văn hóa công vụ của cán bộ, công chức, viên chức.</w:t>
      </w:r>
    </w:p>
    <w:p w14:paraId="5D141779" w14:textId="78D28CC6" w:rsidR="00AD3243" w:rsidRPr="00D13F54" w:rsidRDefault="00AD3243" w:rsidP="00703470">
      <w:pPr>
        <w:spacing w:before="120" w:after="120" w:line="360" w:lineRule="exact"/>
        <w:ind w:firstLine="720"/>
        <w:jc w:val="both"/>
        <w:rPr>
          <w:rFonts w:ascii="Times New Roman" w:hAnsi="Times New Roman"/>
          <w:color w:val="000000"/>
          <w:sz w:val="28"/>
          <w:szCs w:val="28"/>
        </w:rPr>
      </w:pPr>
      <w:r w:rsidRPr="00D13F54">
        <w:rPr>
          <w:rFonts w:ascii="Times New Roman" w:hAnsi="Times New Roman"/>
          <w:color w:val="000000"/>
          <w:sz w:val="28"/>
          <w:szCs w:val="28"/>
        </w:rPr>
        <w:t>- Việc rà soát, đề nghị sửa đổi, bổ sung danh mục vị trí việc làm, cơ cấu ngạch công chức trong cơ quan hành chính; vị trí việc làm, chức danh nghề nghiệp viên chức trong các đơn vị sự nghiệp công lập</w:t>
      </w:r>
      <w:r w:rsidR="00D13F54" w:rsidRPr="00D13F54">
        <w:rPr>
          <w:rFonts w:ascii="Times New Roman" w:hAnsi="Times New Roman"/>
          <w:color w:val="000000"/>
          <w:sz w:val="28"/>
          <w:szCs w:val="28"/>
        </w:rPr>
        <w:t>.</w:t>
      </w:r>
    </w:p>
    <w:p w14:paraId="50FCCE7B" w14:textId="07204A99" w:rsidR="00304BF2" w:rsidRPr="00652F19" w:rsidRDefault="00304BF2" w:rsidP="00703470">
      <w:pPr>
        <w:spacing w:before="120" w:after="120" w:line="360" w:lineRule="exact"/>
        <w:ind w:firstLine="720"/>
        <w:jc w:val="both"/>
        <w:rPr>
          <w:rFonts w:ascii="Times New Roman" w:hAnsi="Times New Roman"/>
          <w:b/>
          <w:bCs/>
          <w:color w:val="000000"/>
          <w:sz w:val="28"/>
          <w:szCs w:val="28"/>
        </w:rPr>
      </w:pPr>
      <w:r w:rsidRPr="00652F19">
        <w:rPr>
          <w:rFonts w:ascii="Times New Roman" w:hAnsi="Times New Roman"/>
          <w:b/>
          <w:bCs/>
          <w:color w:val="000000"/>
          <w:sz w:val="28"/>
          <w:szCs w:val="28"/>
        </w:rPr>
        <w:t>3. Phòng Tư pháp</w:t>
      </w:r>
      <w:r w:rsidR="00652F19" w:rsidRPr="00652F19">
        <w:rPr>
          <w:rFonts w:ascii="Times New Roman" w:hAnsi="Times New Roman"/>
          <w:b/>
          <w:bCs/>
          <w:color w:val="000000"/>
          <w:sz w:val="28"/>
          <w:szCs w:val="28"/>
        </w:rPr>
        <w:t xml:space="preserve"> </w:t>
      </w:r>
      <w:r w:rsidR="00652F19" w:rsidRPr="00652F19">
        <w:rPr>
          <w:rFonts w:ascii="Times New Roman" w:hAnsi="Times New Roman"/>
          <w:b/>
          <w:bCs/>
          <w:color w:val="000000"/>
          <w:sz w:val="28"/>
          <w:szCs w:val="28"/>
        </w:rPr>
        <w:t>chủ trì báo cáo</w:t>
      </w:r>
    </w:p>
    <w:p w14:paraId="14A65CE5" w14:textId="33A8AB3D" w:rsidR="00AD3243" w:rsidRPr="00652F19" w:rsidRDefault="00AD3243" w:rsidP="00703470">
      <w:pPr>
        <w:spacing w:before="120" w:after="120" w:line="360" w:lineRule="exact"/>
        <w:ind w:firstLine="720"/>
        <w:jc w:val="both"/>
        <w:rPr>
          <w:rFonts w:ascii="Times New Roman" w:hAnsi="Times New Roman"/>
          <w:color w:val="000000"/>
          <w:sz w:val="28"/>
          <w:szCs w:val="28"/>
        </w:rPr>
      </w:pPr>
      <w:r w:rsidRPr="00652F19">
        <w:rPr>
          <w:rFonts w:ascii="Times New Roman" w:hAnsi="Times New Roman"/>
          <w:color w:val="000000"/>
          <w:sz w:val="28"/>
          <w:szCs w:val="28"/>
        </w:rPr>
        <w:t>- Công tác cải cách thể chế.</w:t>
      </w:r>
    </w:p>
    <w:p w14:paraId="7B7E0CF0" w14:textId="2C6ABDF7" w:rsidR="00AD3243" w:rsidRPr="00652F19" w:rsidRDefault="00AD3243" w:rsidP="00703470">
      <w:pPr>
        <w:spacing w:before="120" w:after="120" w:line="360" w:lineRule="exact"/>
        <w:ind w:firstLine="720"/>
        <w:jc w:val="both"/>
        <w:rPr>
          <w:rFonts w:ascii="Times New Roman" w:hAnsi="Times New Roman"/>
          <w:color w:val="000000"/>
          <w:sz w:val="28"/>
          <w:szCs w:val="28"/>
        </w:rPr>
      </w:pPr>
      <w:r w:rsidRPr="00652F19">
        <w:rPr>
          <w:rFonts w:ascii="Times New Roman" w:hAnsi="Times New Roman"/>
          <w:color w:val="000000"/>
          <w:sz w:val="28"/>
          <w:szCs w:val="28"/>
        </w:rPr>
        <w:t>- Kết quả khắc phục tồn tại, hạn chế và thực hiện các nhiệm vụ, giải pháp cải thiện điểm số, thứ hạng các chỉ số: Chỉ số hài lòng về sự phục vụ hành chính</w:t>
      </w:r>
      <w:r w:rsidRPr="00652F19">
        <w:rPr>
          <w:rFonts w:ascii="Times New Roman" w:hAnsi="Times New Roman"/>
          <w:color w:val="000000"/>
          <w:sz w:val="28"/>
          <w:szCs w:val="28"/>
        </w:rPr>
        <w:t xml:space="preserve"> </w:t>
      </w:r>
      <w:r w:rsidRPr="00652F19">
        <w:rPr>
          <w:rFonts w:ascii="Times New Roman" w:hAnsi="Times New Roman"/>
          <w:color w:val="000000"/>
          <w:sz w:val="28"/>
          <w:szCs w:val="28"/>
        </w:rPr>
        <w:t xml:space="preserve">của đơn vị và của tỉnh thuộc trách nhiệm của </w:t>
      </w:r>
      <w:proofErr w:type="gramStart"/>
      <w:r w:rsidRPr="00652F19">
        <w:rPr>
          <w:rFonts w:ascii="Times New Roman" w:hAnsi="Times New Roman"/>
          <w:color w:val="000000"/>
          <w:sz w:val="28"/>
          <w:szCs w:val="28"/>
        </w:rPr>
        <w:t>huyện;</w:t>
      </w:r>
      <w:proofErr w:type="gramEnd"/>
    </w:p>
    <w:p w14:paraId="03842F18" w14:textId="0A8E38A6" w:rsidR="00652F19" w:rsidRPr="00652F19" w:rsidRDefault="00652F19" w:rsidP="00703470">
      <w:pPr>
        <w:spacing w:before="120" w:after="120" w:line="360" w:lineRule="exact"/>
        <w:jc w:val="both"/>
        <w:rPr>
          <w:rFonts w:ascii="Times New Roman" w:hAnsi="Times New Roman"/>
          <w:sz w:val="28"/>
          <w:szCs w:val="28"/>
        </w:rPr>
      </w:pPr>
      <w:r w:rsidRPr="00652F19">
        <w:rPr>
          <w:rFonts w:ascii="Times New Roman" w:hAnsi="Times New Roman"/>
          <w:sz w:val="28"/>
          <w:szCs w:val="28"/>
        </w:rPr>
        <w:tab/>
      </w:r>
      <w:r w:rsidRPr="00652F19">
        <w:rPr>
          <w:rFonts w:ascii="Times New Roman" w:hAnsi="Times New Roman"/>
          <w:sz w:val="28"/>
          <w:szCs w:val="28"/>
        </w:rPr>
        <w:t>* Tồn tại, hạn chế.</w:t>
      </w:r>
    </w:p>
    <w:p w14:paraId="010F58AE" w14:textId="77777777" w:rsidR="00652F19" w:rsidRPr="00652F19" w:rsidRDefault="00652F19" w:rsidP="00703470">
      <w:pPr>
        <w:spacing w:before="120" w:after="120" w:line="360" w:lineRule="exact"/>
        <w:jc w:val="both"/>
        <w:rPr>
          <w:rFonts w:ascii="Times New Roman" w:hAnsi="Times New Roman"/>
          <w:sz w:val="28"/>
          <w:szCs w:val="28"/>
        </w:rPr>
      </w:pPr>
      <w:r w:rsidRPr="00652F19">
        <w:rPr>
          <w:rFonts w:ascii="Times New Roman" w:hAnsi="Times New Roman"/>
          <w:sz w:val="28"/>
          <w:szCs w:val="28"/>
        </w:rPr>
        <w:tab/>
        <w:t>* Nguyên nhân của những tồn tại, hạn chế.</w:t>
      </w:r>
    </w:p>
    <w:p w14:paraId="44C9BE16" w14:textId="77777777" w:rsidR="00652F19" w:rsidRPr="00652F19" w:rsidRDefault="00652F19" w:rsidP="00703470">
      <w:pPr>
        <w:spacing w:before="120" w:after="120" w:line="360" w:lineRule="exact"/>
        <w:jc w:val="both"/>
        <w:rPr>
          <w:rFonts w:ascii="Times New Roman" w:hAnsi="Times New Roman"/>
          <w:color w:val="000000"/>
          <w:sz w:val="28"/>
          <w:szCs w:val="28"/>
        </w:rPr>
      </w:pPr>
      <w:r w:rsidRPr="00652F19">
        <w:rPr>
          <w:rFonts w:ascii="Times New Roman" w:hAnsi="Times New Roman"/>
          <w:sz w:val="28"/>
          <w:szCs w:val="28"/>
        </w:rPr>
        <w:tab/>
        <w:t>* Kiến nghị, đề xuất (nếu có).</w:t>
      </w:r>
    </w:p>
    <w:p w14:paraId="070B993A" w14:textId="6569ED8D" w:rsidR="00304BF2" w:rsidRPr="00652F19" w:rsidRDefault="00304BF2" w:rsidP="00703470">
      <w:pPr>
        <w:spacing w:before="120" w:after="120" w:line="360" w:lineRule="exact"/>
        <w:ind w:firstLine="720"/>
        <w:jc w:val="both"/>
        <w:rPr>
          <w:rFonts w:ascii="Times New Roman" w:hAnsi="Times New Roman"/>
          <w:b/>
          <w:bCs/>
          <w:color w:val="000000"/>
          <w:sz w:val="28"/>
          <w:szCs w:val="28"/>
        </w:rPr>
      </w:pPr>
      <w:r w:rsidRPr="00652F19">
        <w:rPr>
          <w:rFonts w:ascii="Times New Roman" w:hAnsi="Times New Roman"/>
          <w:b/>
          <w:bCs/>
          <w:color w:val="000000"/>
          <w:sz w:val="28"/>
          <w:szCs w:val="28"/>
        </w:rPr>
        <w:t>4. Phòng Tài chính – kế hoạch</w:t>
      </w:r>
      <w:r w:rsidR="00652F19" w:rsidRPr="00652F19">
        <w:rPr>
          <w:rFonts w:ascii="Times New Roman" w:hAnsi="Times New Roman"/>
          <w:b/>
          <w:bCs/>
          <w:color w:val="000000"/>
          <w:sz w:val="28"/>
          <w:szCs w:val="28"/>
        </w:rPr>
        <w:t xml:space="preserve"> </w:t>
      </w:r>
      <w:r w:rsidR="00652F19" w:rsidRPr="00652F19">
        <w:rPr>
          <w:rFonts w:ascii="Times New Roman" w:hAnsi="Times New Roman"/>
          <w:b/>
          <w:bCs/>
          <w:color w:val="000000"/>
          <w:sz w:val="28"/>
          <w:szCs w:val="28"/>
        </w:rPr>
        <w:t>chủ trì báo cáo</w:t>
      </w:r>
    </w:p>
    <w:p w14:paraId="6006BF32" w14:textId="6E2CC3BC" w:rsidR="00AD3243" w:rsidRPr="00652F19" w:rsidRDefault="00AD3243" w:rsidP="00703470">
      <w:pPr>
        <w:spacing w:before="120" w:after="120" w:line="360" w:lineRule="exact"/>
        <w:ind w:firstLine="720"/>
        <w:jc w:val="both"/>
        <w:rPr>
          <w:rFonts w:ascii="Times New Roman" w:hAnsi="Times New Roman"/>
          <w:color w:val="000000"/>
          <w:sz w:val="28"/>
          <w:szCs w:val="28"/>
        </w:rPr>
      </w:pPr>
      <w:r w:rsidRPr="00652F19">
        <w:rPr>
          <w:rFonts w:ascii="Times New Roman" w:hAnsi="Times New Roman"/>
          <w:color w:val="000000"/>
          <w:sz w:val="28"/>
          <w:szCs w:val="28"/>
        </w:rPr>
        <w:t>- Công tác cải cách tài chính công:</w:t>
      </w:r>
    </w:p>
    <w:p w14:paraId="0BDF8998" w14:textId="033A4588" w:rsidR="00304BF2" w:rsidRPr="00652F19" w:rsidRDefault="00304BF2" w:rsidP="00703470">
      <w:pPr>
        <w:spacing w:before="120" w:after="120" w:line="360" w:lineRule="exact"/>
        <w:ind w:firstLine="720"/>
        <w:jc w:val="both"/>
        <w:rPr>
          <w:rFonts w:ascii="Times New Roman" w:hAnsi="Times New Roman"/>
          <w:color w:val="000000"/>
          <w:sz w:val="28"/>
          <w:szCs w:val="28"/>
        </w:rPr>
      </w:pPr>
      <w:r w:rsidRPr="00652F19">
        <w:rPr>
          <w:rFonts w:ascii="Times New Roman" w:hAnsi="Times New Roman"/>
          <w:color w:val="000000"/>
          <w:sz w:val="28"/>
          <w:szCs w:val="28"/>
        </w:rPr>
        <w:lastRenderedPageBreak/>
        <w:t xml:space="preserve">- Kết quả khắc phục tồn tại, hạn chế và thực hiện các nhiệm vụ, giải pháp cải thiện điểm số, thứ hạng các chỉ số: Chỉ số năng lực cạnh tranh của đơn vị và của tỉnh thuộc trách nhiệm của </w:t>
      </w:r>
      <w:proofErr w:type="gramStart"/>
      <w:r w:rsidR="00AD3243" w:rsidRPr="00652F19">
        <w:rPr>
          <w:rFonts w:ascii="Times New Roman" w:hAnsi="Times New Roman"/>
          <w:color w:val="000000"/>
          <w:sz w:val="28"/>
          <w:szCs w:val="28"/>
        </w:rPr>
        <w:t>huyện</w:t>
      </w:r>
      <w:r w:rsidRPr="00652F19">
        <w:rPr>
          <w:rFonts w:ascii="Times New Roman" w:hAnsi="Times New Roman"/>
          <w:color w:val="000000"/>
          <w:sz w:val="28"/>
          <w:szCs w:val="28"/>
        </w:rPr>
        <w:t>;</w:t>
      </w:r>
      <w:proofErr w:type="gramEnd"/>
    </w:p>
    <w:p w14:paraId="15E0FBD9" w14:textId="732A63C9" w:rsidR="00AD3243" w:rsidRPr="00652F19" w:rsidRDefault="00AD3243" w:rsidP="00703470">
      <w:pPr>
        <w:spacing w:before="120" w:after="120" w:line="360" w:lineRule="exact"/>
        <w:ind w:firstLine="720"/>
        <w:jc w:val="both"/>
        <w:rPr>
          <w:rFonts w:ascii="Times New Roman" w:hAnsi="Times New Roman"/>
          <w:color w:val="000000"/>
          <w:sz w:val="28"/>
          <w:szCs w:val="28"/>
        </w:rPr>
      </w:pPr>
      <w:r w:rsidRPr="00652F19">
        <w:rPr>
          <w:rFonts w:ascii="Times New Roman" w:hAnsi="Times New Roman"/>
          <w:color w:val="000000"/>
          <w:sz w:val="28"/>
          <w:szCs w:val="28"/>
        </w:rPr>
        <w:t>- Kết quả tham mưu, triển khai thực hiện Nghị quyết số 08-NQ/TU ngày 20/5/2021 của Ban Chấp hành Đảng bộ tỉnh; Quyết định số 688/QĐ-UBND ngày 11 tháng 6 năm 2021 của UBND tỉnh phê duyệt Đề án “Đẩy mạnh cải cách hành chính, cải thiện môi trường đầu tư kinh doanh, nâng cao năng lực cạnh tranh cấp tỉnh giai đoạn 2021-2025, định hướng tới năm 2030”.</w:t>
      </w:r>
    </w:p>
    <w:p w14:paraId="55D05AB4" w14:textId="34F5B725" w:rsidR="00652F19" w:rsidRPr="00652F19" w:rsidRDefault="00652F19" w:rsidP="00703470">
      <w:pPr>
        <w:spacing w:before="120" w:after="120" w:line="360" w:lineRule="exact"/>
        <w:jc w:val="both"/>
        <w:rPr>
          <w:rFonts w:ascii="Times New Roman" w:hAnsi="Times New Roman"/>
          <w:sz w:val="28"/>
          <w:szCs w:val="28"/>
        </w:rPr>
      </w:pPr>
      <w:r w:rsidRPr="00652F19">
        <w:rPr>
          <w:rFonts w:ascii="Times New Roman" w:hAnsi="Times New Roman"/>
          <w:sz w:val="28"/>
          <w:szCs w:val="28"/>
        </w:rPr>
        <w:tab/>
      </w:r>
      <w:r w:rsidRPr="00652F19">
        <w:rPr>
          <w:rFonts w:ascii="Times New Roman" w:hAnsi="Times New Roman"/>
          <w:sz w:val="28"/>
          <w:szCs w:val="28"/>
        </w:rPr>
        <w:t>* Tồn tại, hạn chế.</w:t>
      </w:r>
    </w:p>
    <w:p w14:paraId="353495B7" w14:textId="77777777" w:rsidR="00652F19" w:rsidRPr="00652F19" w:rsidRDefault="00652F19" w:rsidP="00703470">
      <w:pPr>
        <w:spacing w:before="120" w:after="120" w:line="360" w:lineRule="exact"/>
        <w:jc w:val="both"/>
        <w:rPr>
          <w:rFonts w:ascii="Times New Roman" w:hAnsi="Times New Roman"/>
          <w:sz w:val="28"/>
          <w:szCs w:val="28"/>
        </w:rPr>
      </w:pPr>
      <w:r w:rsidRPr="00652F19">
        <w:rPr>
          <w:rFonts w:ascii="Times New Roman" w:hAnsi="Times New Roman"/>
          <w:sz w:val="28"/>
          <w:szCs w:val="28"/>
        </w:rPr>
        <w:tab/>
        <w:t>* Nguyên nhân của những tồn tại, hạn chế.</w:t>
      </w:r>
    </w:p>
    <w:p w14:paraId="3D605DA7" w14:textId="77777777" w:rsidR="00652F19" w:rsidRPr="00652F19" w:rsidRDefault="00652F19" w:rsidP="00703470">
      <w:pPr>
        <w:spacing w:before="120" w:after="120" w:line="360" w:lineRule="exact"/>
        <w:jc w:val="both"/>
        <w:rPr>
          <w:rFonts w:ascii="Times New Roman" w:hAnsi="Times New Roman"/>
          <w:color w:val="000000"/>
          <w:sz w:val="28"/>
          <w:szCs w:val="28"/>
        </w:rPr>
      </w:pPr>
      <w:r w:rsidRPr="00652F19">
        <w:rPr>
          <w:rFonts w:ascii="Times New Roman" w:hAnsi="Times New Roman"/>
          <w:sz w:val="28"/>
          <w:szCs w:val="28"/>
        </w:rPr>
        <w:tab/>
        <w:t>* Kiến nghị, đề xuất (nếu có).</w:t>
      </w:r>
    </w:p>
    <w:p w14:paraId="2BAD5A61" w14:textId="38C8DDF5" w:rsidR="00652F19" w:rsidRPr="00652F19" w:rsidRDefault="00652F19" w:rsidP="00703470">
      <w:pPr>
        <w:spacing w:before="120" w:after="120" w:line="360" w:lineRule="exact"/>
        <w:ind w:firstLine="720"/>
        <w:jc w:val="both"/>
        <w:rPr>
          <w:rFonts w:ascii="Times New Roman" w:hAnsi="Times New Roman"/>
          <w:color w:val="000000"/>
          <w:sz w:val="28"/>
          <w:szCs w:val="28"/>
        </w:rPr>
      </w:pPr>
      <w:r w:rsidRPr="00D13F54">
        <w:rPr>
          <w:rFonts w:ascii="Times New Roman" w:hAnsi="Times New Roman"/>
          <w:b/>
          <w:bCs/>
          <w:color w:val="000000"/>
          <w:sz w:val="28"/>
          <w:szCs w:val="28"/>
        </w:rPr>
        <w:t>5. Phòng Văn hóa và Thông tin, Trung tâm Văn hóa, Thể thao và Truyền thông</w:t>
      </w:r>
      <w:r w:rsidRPr="00652F19">
        <w:rPr>
          <w:rFonts w:ascii="Times New Roman" w:hAnsi="Times New Roman"/>
          <w:color w:val="000000"/>
          <w:sz w:val="28"/>
          <w:szCs w:val="28"/>
        </w:rPr>
        <w:t xml:space="preserve"> chủ trì báo cáo công tác thông tin, tuyên truyền CCHC.</w:t>
      </w:r>
    </w:p>
    <w:p w14:paraId="412C947B" w14:textId="162D1F00" w:rsidR="00AD3243" w:rsidRPr="00652F19" w:rsidRDefault="00652F19" w:rsidP="00703470">
      <w:pPr>
        <w:spacing w:before="120" w:after="120" w:line="360" w:lineRule="exact"/>
        <w:ind w:firstLine="720"/>
        <w:jc w:val="both"/>
        <w:rPr>
          <w:rFonts w:ascii="Times New Roman" w:hAnsi="Times New Roman"/>
          <w:color w:val="000000"/>
          <w:sz w:val="28"/>
          <w:szCs w:val="28"/>
        </w:rPr>
      </w:pPr>
      <w:r w:rsidRPr="00D13F54">
        <w:rPr>
          <w:rFonts w:ascii="Times New Roman" w:hAnsi="Times New Roman"/>
          <w:b/>
          <w:bCs/>
          <w:color w:val="000000"/>
          <w:sz w:val="28"/>
          <w:szCs w:val="28"/>
        </w:rPr>
        <w:t>6</w:t>
      </w:r>
      <w:r w:rsidR="00AD3243" w:rsidRPr="00D13F54">
        <w:rPr>
          <w:rFonts w:ascii="Times New Roman" w:hAnsi="Times New Roman"/>
          <w:b/>
          <w:bCs/>
          <w:color w:val="000000"/>
          <w:sz w:val="28"/>
          <w:szCs w:val="28"/>
        </w:rPr>
        <w:t>. Thủ trưởng các cơ quan, đơn vị</w:t>
      </w:r>
      <w:r w:rsidR="00D13F54" w:rsidRPr="00D13F54">
        <w:rPr>
          <w:rFonts w:ascii="Times New Roman" w:hAnsi="Times New Roman"/>
          <w:b/>
          <w:bCs/>
          <w:color w:val="000000"/>
          <w:sz w:val="28"/>
          <w:szCs w:val="28"/>
        </w:rPr>
        <w:t>:</w:t>
      </w:r>
      <w:r w:rsidR="00AD3243" w:rsidRPr="00D13F54">
        <w:rPr>
          <w:rFonts w:ascii="Times New Roman" w:hAnsi="Times New Roman"/>
          <w:b/>
          <w:bCs/>
          <w:color w:val="000000"/>
          <w:sz w:val="28"/>
          <w:szCs w:val="28"/>
        </w:rPr>
        <w:t xml:space="preserve"> theo chức năng, nhiệm vụ; UBND các xã Mường So, Sì Lở Lầu</w:t>
      </w:r>
      <w:r w:rsidR="00AD3243" w:rsidRPr="00652F19">
        <w:rPr>
          <w:rFonts w:ascii="Times New Roman" w:hAnsi="Times New Roman"/>
          <w:color w:val="000000"/>
          <w:sz w:val="28"/>
          <w:szCs w:val="28"/>
        </w:rPr>
        <w:t xml:space="preserve"> thực hiện báo cáo theo Đề cương kèm </w:t>
      </w:r>
      <w:proofErr w:type="spellStart"/>
      <w:r w:rsidR="00AD3243" w:rsidRPr="00652F19">
        <w:rPr>
          <w:rFonts w:ascii="Times New Roman" w:hAnsi="Times New Roman"/>
          <w:color w:val="000000"/>
          <w:sz w:val="28"/>
          <w:szCs w:val="28"/>
        </w:rPr>
        <w:t>theo.</w:t>
      </w:r>
      <w:proofErr w:type="spellEnd"/>
    </w:p>
    <w:p w14:paraId="320158FB" w14:textId="528D904D" w:rsidR="00F02570" w:rsidRPr="00F02570" w:rsidRDefault="00652F19" w:rsidP="00703470">
      <w:pPr>
        <w:shd w:val="clear" w:color="auto" w:fill="FFFFFF"/>
        <w:spacing w:before="120" w:after="120" w:line="360" w:lineRule="exact"/>
        <w:ind w:firstLine="720"/>
        <w:jc w:val="both"/>
        <w:rPr>
          <w:rFonts w:ascii="Times New Roman" w:eastAsia="Times New Roman" w:hAnsi="Times New Roman"/>
          <w:color w:val="000000"/>
          <w:sz w:val="28"/>
          <w:szCs w:val="28"/>
        </w:rPr>
      </w:pPr>
      <w:r>
        <w:rPr>
          <w:rFonts w:ascii="Times New Roman" w:hAnsi="Times New Roman"/>
          <w:color w:val="000000"/>
          <w:sz w:val="28"/>
          <w:szCs w:val="28"/>
        </w:rPr>
        <w:t xml:space="preserve">Đây là nội dung quan trọng trong công tác chỉ đạo, điều hành thực hiện nhiệm vụ công tác CCHC của UBND huyện, Chủ tịch UBND huyện. Đề nghị Thủ trưởng các cơ quan đơn vị triển khai thực hiện, gửi báo cáo về UBND huyện (qua Phòng Nội vụ) dưới dạng ký số trên hệ thống </w:t>
      </w:r>
      <w:r w:rsidR="0026702F">
        <w:rPr>
          <w:rFonts w:ascii="Times New Roman" w:hAnsi="Times New Roman"/>
          <w:color w:val="000000"/>
          <w:sz w:val="28"/>
          <w:szCs w:val="28"/>
        </w:rPr>
        <w:t xml:space="preserve">QLVB </w:t>
      </w:r>
      <w:r>
        <w:rPr>
          <w:rFonts w:ascii="Times New Roman" w:hAnsi="Times New Roman"/>
          <w:color w:val="000000"/>
          <w:sz w:val="28"/>
          <w:szCs w:val="28"/>
        </w:rPr>
        <w:t>để phục vụ kiểm chứng cho Đoàn kiểm tra CCHC tỉnh trước ngày 09/8/2024.</w:t>
      </w:r>
    </w:p>
    <w:p w14:paraId="20BEC0D0" w14:textId="2E6E8E6F" w:rsidR="00CE6340" w:rsidRPr="002C1375" w:rsidRDefault="00CE6340" w:rsidP="00703470">
      <w:pPr>
        <w:spacing w:before="120" w:after="240" w:line="360" w:lineRule="exact"/>
        <w:ind w:firstLine="720"/>
        <w:jc w:val="both"/>
        <w:rPr>
          <w:rStyle w:val="fontstyle01"/>
        </w:rPr>
      </w:pPr>
      <w:r>
        <w:rPr>
          <w:rStyle w:val="fontstyle01"/>
          <w:lang w:val="vi-VN"/>
        </w:rPr>
        <w:t xml:space="preserve">Căn cứ nội dung Công văn này, UBND huyện </w:t>
      </w:r>
      <w:r>
        <w:rPr>
          <w:rStyle w:val="fontstyle01"/>
        </w:rPr>
        <w:t>yêu cầu</w:t>
      </w:r>
      <w:r>
        <w:rPr>
          <w:rStyle w:val="fontstyle01"/>
          <w:lang w:val="vi-VN"/>
        </w:rPr>
        <w:t xml:space="preserve"> các cơ quan, đơn vị</w:t>
      </w:r>
      <w:r w:rsidR="00D13F54">
        <w:rPr>
          <w:rStyle w:val="fontstyle01"/>
        </w:rPr>
        <w:t xml:space="preserve"> huyện</w:t>
      </w:r>
      <w:r>
        <w:rPr>
          <w:rStyle w:val="fontstyle01"/>
          <w:lang w:val="vi-VN"/>
        </w:rPr>
        <w:t>, UBND các xã</w:t>
      </w:r>
      <w:r w:rsidR="00D13F54">
        <w:rPr>
          <w:rStyle w:val="fontstyle01"/>
        </w:rPr>
        <w:t xml:space="preserve"> Mường So, Sì Lở Lầu </w:t>
      </w:r>
      <w:r>
        <w:rPr>
          <w:rStyle w:val="fontstyle01"/>
          <w:lang w:val="vi-VN"/>
        </w:rPr>
        <w:t>nghiêm túc triển khai thực hiện./</w:t>
      </w:r>
      <w:r>
        <w:rPr>
          <w:rStyle w:val="fontstyle01"/>
        </w:rPr>
        <w:t>.</w:t>
      </w:r>
    </w:p>
    <w:tbl>
      <w:tblPr>
        <w:tblW w:w="0" w:type="auto"/>
        <w:tblLook w:val="04A0" w:firstRow="1" w:lastRow="0" w:firstColumn="1" w:lastColumn="0" w:noHBand="0" w:noVBand="1"/>
      </w:tblPr>
      <w:tblGrid>
        <w:gridCol w:w="4529"/>
        <w:gridCol w:w="4542"/>
      </w:tblGrid>
      <w:tr w:rsidR="00CE6340" w14:paraId="4517B370" w14:textId="77777777" w:rsidTr="008F06E2">
        <w:tc>
          <w:tcPr>
            <w:tcW w:w="4788" w:type="dxa"/>
            <w:shd w:val="clear" w:color="auto" w:fill="auto"/>
          </w:tcPr>
          <w:p w14:paraId="50F7A046" w14:textId="77777777" w:rsidR="00CE6340" w:rsidRDefault="00CE6340" w:rsidP="008F06E2">
            <w:pPr>
              <w:spacing w:after="0" w:line="240" w:lineRule="auto"/>
              <w:jc w:val="both"/>
              <w:rPr>
                <w:rFonts w:ascii="Times New Roman" w:hAnsi="Times New Roman"/>
                <w:b/>
                <w:i/>
                <w:sz w:val="24"/>
                <w:szCs w:val="24"/>
              </w:rPr>
            </w:pPr>
            <w:r>
              <w:rPr>
                <w:rFonts w:ascii="Times New Roman" w:hAnsi="Times New Roman"/>
                <w:b/>
                <w:i/>
                <w:sz w:val="24"/>
                <w:szCs w:val="24"/>
              </w:rPr>
              <w:t xml:space="preserve">Nơi nhận: </w:t>
            </w:r>
          </w:p>
          <w:p w14:paraId="46CC822C" w14:textId="77777777" w:rsidR="00CE6340" w:rsidRPr="004F0D5B" w:rsidRDefault="00CE6340" w:rsidP="004F0D5B">
            <w:pPr>
              <w:spacing w:after="0" w:line="240" w:lineRule="auto"/>
              <w:jc w:val="both"/>
              <w:rPr>
                <w:rFonts w:ascii="Times New Roman" w:hAnsi="Times New Roman"/>
              </w:rPr>
            </w:pPr>
            <w:r w:rsidRPr="004F0D5B">
              <w:rPr>
                <w:rFonts w:ascii="Times New Roman" w:hAnsi="Times New Roman"/>
              </w:rPr>
              <w:t xml:space="preserve">- Như </w:t>
            </w:r>
            <w:proofErr w:type="gramStart"/>
            <w:r w:rsidRPr="004F0D5B">
              <w:rPr>
                <w:rFonts w:ascii="Times New Roman" w:hAnsi="Times New Roman"/>
              </w:rPr>
              <w:t>trên;</w:t>
            </w:r>
            <w:proofErr w:type="gramEnd"/>
          </w:p>
          <w:p w14:paraId="2EAAA0F6" w14:textId="5733D6C3" w:rsidR="00CE6340" w:rsidRPr="004F0D5B" w:rsidRDefault="00CE6340" w:rsidP="004F0D5B">
            <w:pPr>
              <w:spacing w:after="0" w:line="240" w:lineRule="auto"/>
              <w:jc w:val="both"/>
              <w:rPr>
                <w:rFonts w:ascii="Times New Roman" w:hAnsi="Times New Roman"/>
              </w:rPr>
            </w:pPr>
            <w:r w:rsidRPr="004F0D5B">
              <w:rPr>
                <w:rFonts w:ascii="Times New Roman" w:hAnsi="Times New Roman"/>
              </w:rPr>
              <w:t xml:space="preserve">- Lãnh đạo UBND </w:t>
            </w:r>
            <w:proofErr w:type="gramStart"/>
            <w:r w:rsidRPr="004F0D5B">
              <w:rPr>
                <w:rFonts w:ascii="Times New Roman" w:hAnsi="Times New Roman"/>
              </w:rPr>
              <w:t>huyện;</w:t>
            </w:r>
            <w:proofErr w:type="gramEnd"/>
          </w:p>
          <w:p w14:paraId="62EDC213" w14:textId="77777777" w:rsidR="00CE6340" w:rsidRDefault="00CE6340" w:rsidP="004F0D5B">
            <w:pPr>
              <w:spacing w:after="0" w:line="240" w:lineRule="auto"/>
              <w:jc w:val="both"/>
              <w:rPr>
                <w:rFonts w:ascii="Times New Roman" w:hAnsi="Times New Roman"/>
                <w:sz w:val="28"/>
                <w:szCs w:val="28"/>
              </w:rPr>
            </w:pPr>
            <w:r w:rsidRPr="004F0D5B">
              <w:rPr>
                <w:rFonts w:ascii="Times New Roman" w:hAnsi="Times New Roman"/>
              </w:rPr>
              <w:t>- Lưu: VT</w:t>
            </w:r>
            <w:r w:rsidRPr="004F0D5B">
              <w:rPr>
                <w:rFonts w:ascii="Times New Roman" w:hAnsi="Times New Roman"/>
                <w:lang w:val="vi-VN"/>
              </w:rPr>
              <w:t>, NV</w:t>
            </w:r>
            <w:r w:rsidRPr="004F0D5B">
              <w:rPr>
                <w:rFonts w:ascii="Times New Roman" w:hAnsi="Times New Roman"/>
              </w:rPr>
              <w:t>.</w:t>
            </w:r>
          </w:p>
        </w:tc>
        <w:tc>
          <w:tcPr>
            <w:tcW w:w="4788" w:type="dxa"/>
            <w:shd w:val="clear" w:color="auto" w:fill="auto"/>
          </w:tcPr>
          <w:p w14:paraId="563B4265" w14:textId="77777777" w:rsidR="00CE6340" w:rsidRDefault="00CE6340" w:rsidP="008F06E2">
            <w:pPr>
              <w:spacing w:after="0" w:line="240" w:lineRule="auto"/>
              <w:jc w:val="center"/>
              <w:rPr>
                <w:rFonts w:ascii="Times New Roman" w:hAnsi="Times New Roman"/>
                <w:b/>
                <w:sz w:val="28"/>
                <w:szCs w:val="28"/>
              </w:rPr>
            </w:pPr>
            <w:r>
              <w:rPr>
                <w:rFonts w:ascii="Times New Roman" w:hAnsi="Times New Roman"/>
                <w:b/>
                <w:sz w:val="28"/>
                <w:szCs w:val="28"/>
              </w:rPr>
              <w:t>TM. ỦY BAN NHÂN DÂN</w:t>
            </w:r>
          </w:p>
          <w:p w14:paraId="3A6F0152" w14:textId="77777777" w:rsidR="00CE6340" w:rsidRDefault="00CE6340" w:rsidP="008F06E2">
            <w:pPr>
              <w:spacing w:after="0" w:line="240" w:lineRule="auto"/>
              <w:jc w:val="center"/>
              <w:rPr>
                <w:rFonts w:ascii="Times New Roman" w:hAnsi="Times New Roman"/>
                <w:b/>
                <w:sz w:val="28"/>
                <w:szCs w:val="28"/>
              </w:rPr>
            </w:pPr>
            <w:r>
              <w:rPr>
                <w:rFonts w:ascii="Times New Roman" w:hAnsi="Times New Roman"/>
                <w:b/>
                <w:sz w:val="28"/>
                <w:szCs w:val="28"/>
              </w:rPr>
              <w:t>CHỦ TỊCH</w:t>
            </w:r>
          </w:p>
          <w:p w14:paraId="4F927E74" w14:textId="77777777" w:rsidR="00CE6340" w:rsidRDefault="00CE6340" w:rsidP="008F06E2">
            <w:pPr>
              <w:spacing w:after="0" w:line="240" w:lineRule="auto"/>
              <w:jc w:val="center"/>
              <w:rPr>
                <w:rFonts w:ascii="Times New Roman" w:hAnsi="Times New Roman"/>
                <w:b/>
                <w:sz w:val="28"/>
                <w:szCs w:val="28"/>
              </w:rPr>
            </w:pPr>
          </w:p>
          <w:p w14:paraId="420A15E9" w14:textId="77777777" w:rsidR="00CE6340" w:rsidRDefault="00CE6340" w:rsidP="008F06E2">
            <w:pPr>
              <w:spacing w:after="0" w:line="300" w:lineRule="auto"/>
              <w:jc w:val="both"/>
              <w:rPr>
                <w:rFonts w:ascii="Times New Roman" w:hAnsi="Times New Roman"/>
                <w:sz w:val="28"/>
                <w:szCs w:val="28"/>
              </w:rPr>
            </w:pPr>
          </w:p>
          <w:p w14:paraId="67F84F06" w14:textId="77777777" w:rsidR="006A0312" w:rsidRDefault="006A0312" w:rsidP="008F06E2">
            <w:pPr>
              <w:spacing w:after="0" w:line="300" w:lineRule="auto"/>
              <w:jc w:val="both"/>
              <w:rPr>
                <w:rFonts w:ascii="Times New Roman" w:hAnsi="Times New Roman"/>
                <w:sz w:val="28"/>
                <w:szCs w:val="28"/>
              </w:rPr>
            </w:pPr>
          </w:p>
          <w:p w14:paraId="2F7D020E" w14:textId="77777777" w:rsidR="00D13F54" w:rsidRDefault="00D13F54" w:rsidP="008F06E2">
            <w:pPr>
              <w:spacing w:after="0" w:line="300" w:lineRule="auto"/>
              <w:jc w:val="both"/>
              <w:rPr>
                <w:rFonts w:ascii="Times New Roman" w:hAnsi="Times New Roman"/>
                <w:sz w:val="28"/>
                <w:szCs w:val="28"/>
              </w:rPr>
            </w:pPr>
          </w:p>
          <w:p w14:paraId="099570DE" w14:textId="77777777" w:rsidR="00CE6340" w:rsidRDefault="00CE6340" w:rsidP="008F06E2">
            <w:pPr>
              <w:spacing w:after="0" w:line="300" w:lineRule="auto"/>
              <w:jc w:val="both"/>
              <w:rPr>
                <w:rFonts w:ascii="Times New Roman" w:hAnsi="Times New Roman"/>
                <w:sz w:val="28"/>
                <w:szCs w:val="28"/>
              </w:rPr>
            </w:pPr>
          </w:p>
        </w:tc>
      </w:tr>
      <w:tr w:rsidR="00CE6340" w14:paraId="2F5FD2D8" w14:textId="77777777" w:rsidTr="008F06E2">
        <w:tc>
          <w:tcPr>
            <w:tcW w:w="4788" w:type="dxa"/>
            <w:shd w:val="clear" w:color="auto" w:fill="auto"/>
          </w:tcPr>
          <w:p w14:paraId="394BB1C5" w14:textId="77777777" w:rsidR="00CE6340" w:rsidRDefault="00CE6340" w:rsidP="008F06E2">
            <w:pPr>
              <w:spacing w:before="120" w:after="120" w:line="300" w:lineRule="auto"/>
              <w:jc w:val="both"/>
              <w:rPr>
                <w:rFonts w:ascii="Times New Roman" w:hAnsi="Times New Roman"/>
                <w:sz w:val="28"/>
                <w:szCs w:val="28"/>
              </w:rPr>
            </w:pPr>
          </w:p>
        </w:tc>
        <w:tc>
          <w:tcPr>
            <w:tcW w:w="4788" w:type="dxa"/>
            <w:shd w:val="clear" w:color="auto" w:fill="auto"/>
          </w:tcPr>
          <w:p w14:paraId="27EFA37E" w14:textId="36C6528F" w:rsidR="00CE6340" w:rsidRPr="003E39F5" w:rsidRDefault="00973CCA" w:rsidP="008F06E2">
            <w:pPr>
              <w:spacing w:before="120" w:after="120" w:line="300" w:lineRule="auto"/>
              <w:jc w:val="center"/>
              <w:rPr>
                <w:rFonts w:ascii="Times New Roman" w:hAnsi="Times New Roman"/>
                <w:b/>
                <w:sz w:val="28"/>
                <w:szCs w:val="28"/>
              </w:rPr>
            </w:pPr>
            <w:r>
              <w:rPr>
                <w:rFonts w:ascii="Times New Roman" w:hAnsi="Times New Roman"/>
                <w:b/>
                <w:sz w:val="28"/>
                <w:szCs w:val="28"/>
              </w:rPr>
              <w:t>Trần Bảo Trung</w:t>
            </w:r>
          </w:p>
        </w:tc>
      </w:tr>
    </w:tbl>
    <w:p w14:paraId="3BE4647E" w14:textId="77777777" w:rsidR="00280614" w:rsidRDefault="00280614" w:rsidP="00973CCA">
      <w:pPr>
        <w:spacing w:before="120" w:after="120" w:line="300" w:lineRule="auto"/>
        <w:jc w:val="both"/>
      </w:pPr>
    </w:p>
    <w:sectPr w:rsidR="00280614" w:rsidSect="00D13F54">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013982"/>
    <w:multiLevelType w:val="hybridMultilevel"/>
    <w:tmpl w:val="C55AC204"/>
    <w:lvl w:ilvl="0" w:tplc="0F88276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533227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40"/>
    <w:rsid w:val="00015C32"/>
    <w:rsid w:val="000A0AE2"/>
    <w:rsid w:val="001E6861"/>
    <w:rsid w:val="0026702F"/>
    <w:rsid w:val="00280614"/>
    <w:rsid w:val="002973B4"/>
    <w:rsid w:val="002A16F1"/>
    <w:rsid w:val="002C5329"/>
    <w:rsid w:val="00304BF2"/>
    <w:rsid w:val="003057A9"/>
    <w:rsid w:val="00342C78"/>
    <w:rsid w:val="00350112"/>
    <w:rsid w:val="003D4486"/>
    <w:rsid w:val="00486DBF"/>
    <w:rsid w:val="004928AF"/>
    <w:rsid w:val="004D4EEB"/>
    <w:rsid w:val="004F0D5B"/>
    <w:rsid w:val="00501BF7"/>
    <w:rsid w:val="005825C2"/>
    <w:rsid w:val="00590CF8"/>
    <w:rsid w:val="0061557A"/>
    <w:rsid w:val="00652F19"/>
    <w:rsid w:val="0068362B"/>
    <w:rsid w:val="006A0312"/>
    <w:rsid w:val="006D3F9B"/>
    <w:rsid w:val="006F7B63"/>
    <w:rsid w:val="00703470"/>
    <w:rsid w:val="007226B9"/>
    <w:rsid w:val="007457F0"/>
    <w:rsid w:val="007D725B"/>
    <w:rsid w:val="007E66DA"/>
    <w:rsid w:val="007F7978"/>
    <w:rsid w:val="00845FD3"/>
    <w:rsid w:val="00856FEA"/>
    <w:rsid w:val="008B2F6A"/>
    <w:rsid w:val="008B4F3D"/>
    <w:rsid w:val="008C42B1"/>
    <w:rsid w:val="00964914"/>
    <w:rsid w:val="00973CCA"/>
    <w:rsid w:val="009A2AB8"/>
    <w:rsid w:val="00A03342"/>
    <w:rsid w:val="00A3326A"/>
    <w:rsid w:val="00AD3243"/>
    <w:rsid w:val="00CA5F9B"/>
    <w:rsid w:val="00CE6340"/>
    <w:rsid w:val="00D13F54"/>
    <w:rsid w:val="00D34474"/>
    <w:rsid w:val="00D37428"/>
    <w:rsid w:val="00D64470"/>
    <w:rsid w:val="00E04AE1"/>
    <w:rsid w:val="00E11199"/>
    <w:rsid w:val="00E17E0A"/>
    <w:rsid w:val="00E32E61"/>
    <w:rsid w:val="00E70B9B"/>
    <w:rsid w:val="00EA07BD"/>
    <w:rsid w:val="00F02570"/>
    <w:rsid w:val="00F461FA"/>
    <w:rsid w:val="00F80BC9"/>
    <w:rsid w:val="00FA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381F"/>
  <w15:chartTrackingRefBased/>
  <w15:docId w15:val="{E59AD84E-11F9-470A-91B0-7450DD6A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340"/>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CE6340"/>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342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936281">
      <w:bodyDiv w:val="1"/>
      <w:marLeft w:val="0"/>
      <w:marRight w:val="0"/>
      <w:marTop w:val="0"/>
      <w:marBottom w:val="0"/>
      <w:divBdr>
        <w:top w:val="none" w:sz="0" w:space="0" w:color="auto"/>
        <w:left w:val="none" w:sz="0" w:space="0" w:color="auto"/>
        <w:bottom w:val="none" w:sz="0" w:space="0" w:color="auto"/>
        <w:right w:val="none" w:sz="0" w:space="0" w:color="auto"/>
      </w:divBdr>
      <w:divsChild>
        <w:div w:id="550456891">
          <w:marLeft w:val="0"/>
          <w:marRight w:val="0"/>
          <w:marTop w:val="15"/>
          <w:marBottom w:val="0"/>
          <w:divBdr>
            <w:top w:val="single" w:sz="48" w:space="0" w:color="auto"/>
            <w:left w:val="single" w:sz="48" w:space="0" w:color="auto"/>
            <w:bottom w:val="single" w:sz="48" w:space="0" w:color="auto"/>
            <w:right w:val="single" w:sz="48" w:space="0" w:color="auto"/>
          </w:divBdr>
          <w:divsChild>
            <w:div w:id="1231185578">
              <w:marLeft w:val="0"/>
              <w:marRight w:val="0"/>
              <w:marTop w:val="0"/>
              <w:marBottom w:val="0"/>
              <w:divBdr>
                <w:top w:val="none" w:sz="0" w:space="0" w:color="auto"/>
                <w:left w:val="none" w:sz="0" w:space="0" w:color="auto"/>
                <w:bottom w:val="none" w:sz="0" w:space="0" w:color="auto"/>
                <w:right w:val="none" w:sz="0" w:space="0" w:color="auto"/>
              </w:divBdr>
            </w:div>
          </w:divsChild>
        </w:div>
        <w:div w:id="380716651">
          <w:marLeft w:val="0"/>
          <w:marRight w:val="0"/>
          <w:marTop w:val="15"/>
          <w:marBottom w:val="0"/>
          <w:divBdr>
            <w:top w:val="single" w:sz="48" w:space="0" w:color="auto"/>
            <w:left w:val="single" w:sz="48" w:space="0" w:color="auto"/>
            <w:bottom w:val="single" w:sz="48" w:space="0" w:color="auto"/>
            <w:right w:val="single" w:sz="48" w:space="0" w:color="auto"/>
          </w:divBdr>
          <w:divsChild>
            <w:div w:id="10992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nguyễn</dc:creator>
  <cp:keywords/>
  <dc:description/>
  <cp:lastModifiedBy>HOANG THONG</cp:lastModifiedBy>
  <cp:revision>13</cp:revision>
  <cp:lastPrinted>2024-08-06T07:46:00Z</cp:lastPrinted>
  <dcterms:created xsi:type="dcterms:W3CDTF">2024-07-04T01:58:00Z</dcterms:created>
  <dcterms:modified xsi:type="dcterms:W3CDTF">2024-08-06T07:59:00Z</dcterms:modified>
</cp:coreProperties>
</file>